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2C67" w14:textId="518FAC24" w:rsidR="009F5AA1" w:rsidRPr="004C432E" w:rsidRDefault="009F5AA1" w:rsidP="009F5AA1">
      <w:pPr>
        <w:pStyle w:val="Title"/>
        <w:rPr>
          <w:rFonts w:ascii="Book Antiqua" w:hAnsi="Book Antiqua" w:cs="Times New Roman"/>
          <w:color w:val="000000" w:themeColor="text1"/>
          <w:sz w:val="44"/>
          <w:szCs w:val="44"/>
        </w:rPr>
      </w:pPr>
      <w:r w:rsidRPr="004C432E">
        <w:rPr>
          <w:rFonts w:ascii="Book Antiqua" w:hAnsi="Book Antiqua" w:cs="Times New Roman"/>
          <w:color w:val="000000" w:themeColor="text1"/>
          <w:sz w:val="44"/>
          <w:szCs w:val="44"/>
        </w:rPr>
        <w:t>KETCH ARCILLAS</w:t>
      </w:r>
      <w:r w:rsidR="00B16988">
        <w:rPr>
          <w:rFonts w:ascii="Book Antiqua" w:hAnsi="Book Antiqua" w:cs="Times New Roman"/>
          <w:color w:val="000000" w:themeColor="text1"/>
          <w:sz w:val="44"/>
          <w:szCs w:val="44"/>
        </w:rPr>
        <w:t xml:space="preserve"> - TY</w:t>
      </w:r>
    </w:p>
    <w:p w14:paraId="0E3A19CD" w14:textId="643EC6DB" w:rsidR="009F5AA1" w:rsidRPr="004C432E" w:rsidRDefault="00B16988" w:rsidP="009F5AA1">
      <w:pPr>
        <w:pStyle w:val="Title"/>
        <w:rPr>
          <w:rFonts w:ascii="Times New Roman" w:hAnsi="Times New Roman" w:cs="Times New Roman"/>
          <w:color w:val="000000" w:themeColor="text1"/>
        </w:rPr>
      </w:pPr>
      <w:r>
        <w:rPr>
          <w:noProof/>
          <w:color w:val="000000" w:themeColor="text1"/>
        </w:rPr>
        <w:drawing>
          <wp:anchor distT="0" distB="0" distL="114300" distR="114300" simplePos="0" relativeHeight="251664384" behindDoc="0" locked="0" layoutInCell="1" allowOverlap="1" wp14:anchorId="44C50D38" wp14:editId="1D1537C1">
            <wp:simplePos x="0" y="0"/>
            <wp:positionH relativeFrom="column">
              <wp:posOffset>5151755</wp:posOffset>
            </wp:positionH>
            <wp:positionV relativeFrom="paragraph">
              <wp:posOffset>71755</wp:posOffset>
            </wp:positionV>
            <wp:extent cx="971550" cy="1244586"/>
            <wp:effectExtent l="0" t="0" r="0" b="0"/>
            <wp:wrapNone/>
            <wp:docPr id="623418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18670" name="Picture 6234186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1244586"/>
                    </a:xfrm>
                    <a:prstGeom prst="rect">
                      <a:avLst/>
                    </a:prstGeom>
                  </pic:spPr>
                </pic:pic>
              </a:graphicData>
            </a:graphic>
            <wp14:sizeRelH relativeFrom="page">
              <wp14:pctWidth>0</wp14:pctWidth>
            </wp14:sizeRelH>
            <wp14:sizeRelV relativeFrom="page">
              <wp14:pctHeight>0</wp14:pctHeight>
            </wp14:sizeRelV>
          </wp:anchor>
        </w:drawing>
      </w:r>
    </w:p>
    <w:p w14:paraId="57EC7049" w14:textId="520899FD" w:rsidR="009F5AA1" w:rsidRDefault="00F35853" w:rsidP="00F35853">
      <w:pPr>
        <w:numPr>
          <w:ilvl w:val="0"/>
          <w:numId w:val="3"/>
        </w:numPr>
        <w:tabs>
          <w:tab w:val="num" w:pos="900"/>
        </w:tabs>
        <w:ind w:hanging="1260"/>
        <w:rPr>
          <w:color w:val="000000" w:themeColor="text1"/>
        </w:rPr>
      </w:pPr>
      <w:r>
        <w:rPr>
          <w:color w:val="000000" w:themeColor="text1"/>
        </w:rPr>
        <w:t>Al Jaber 4 Building, 6</w:t>
      </w:r>
      <w:r w:rsidRPr="00F35853">
        <w:rPr>
          <w:color w:val="000000" w:themeColor="text1"/>
          <w:vertAlign w:val="superscript"/>
        </w:rPr>
        <w:t>th</w:t>
      </w:r>
      <w:r>
        <w:rPr>
          <w:color w:val="000000" w:themeColor="text1"/>
        </w:rPr>
        <w:t xml:space="preserve"> Street</w:t>
      </w:r>
      <w:r w:rsidR="00362E9B">
        <w:rPr>
          <w:color w:val="000000" w:themeColor="text1"/>
        </w:rPr>
        <w:t>,</w:t>
      </w:r>
      <w:r w:rsidR="00B16988">
        <w:rPr>
          <w:color w:val="000000" w:themeColor="text1"/>
        </w:rPr>
        <w:tab/>
      </w:r>
      <w:r w:rsidR="00B16988">
        <w:rPr>
          <w:color w:val="000000" w:themeColor="text1"/>
        </w:rPr>
        <w:tab/>
      </w:r>
      <w:r w:rsidR="00B16988">
        <w:rPr>
          <w:color w:val="000000" w:themeColor="text1"/>
        </w:rPr>
        <w:tab/>
      </w:r>
      <w:r w:rsidR="00B16988">
        <w:rPr>
          <w:color w:val="000000" w:themeColor="text1"/>
        </w:rPr>
        <w:tab/>
      </w:r>
    </w:p>
    <w:p w14:paraId="2E0FF401" w14:textId="27DA6F69" w:rsidR="00F35853" w:rsidRDefault="00F35853" w:rsidP="00F35853">
      <w:pPr>
        <w:ind w:left="2700"/>
        <w:rPr>
          <w:color w:val="000000" w:themeColor="text1"/>
        </w:rPr>
      </w:pPr>
      <w:r>
        <w:rPr>
          <w:color w:val="000000" w:themeColor="text1"/>
        </w:rPr>
        <w:t>Al Barsha 1, Mall of Emirates,</w:t>
      </w:r>
    </w:p>
    <w:p w14:paraId="141B7325" w14:textId="0DB10749" w:rsidR="00F35853" w:rsidRPr="00F35853" w:rsidRDefault="006E0A6F" w:rsidP="00F35853">
      <w:pPr>
        <w:ind w:left="2700"/>
        <w:rPr>
          <w:color w:val="000000" w:themeColor="text1"/>
        </w:rPr>
      </w:pPr>
      <w:r>
        <w:rPr>
          <w:color w:val="000000" w:themeColor="text1"/>
        </w:rPr>
        <w:t>Dubai, United Arab Emirates</w:t>
      </w:r>
    </w:p>
    <w:p w14:paraId="249C7591" w14:textId="2D97C73F" w:rsidR="009F5AA1" w:rsidRPr="004C432E" w:rsidRDefault="009F5AA1" w:rsidP="009F5AA1">
      <w:pPr>
        <w:numPr>
          <w:ilvl w:val="0"/>
          <w:numId w:val="1"/>
        </w:numPr>
        <w:tabs>
          <w:tab w:val="num" w:pos="900"/>
        </w:tabs>
        <w:ind w:hanging="1185"/>
        <w:rPr>
          <w:color w:val="000000" w:themeColor="text1"/>
        </w:rPr>
      </w:pPr>
      <w:r w:rsidRPr="004C432E">
        <w:rPr>
          <w:color w:val="000000" w:themeColor="text1"/>
        </w:rPr>
        <w:t xml:space="preserve">  +</w:t>
      </w:r>
      <w:r w:rsidR="00F35853">
        <w:rPr>
          <w:color w:val="000000" w:themeColor="text1"/>
        </w:rPr>
        <w:t>971509451021</w:t>
      </w:r>
    </w:p>
    <w:p w14:paraId="2156F55F" w14:textId="549C59C6" w:rsidR="009F5AA1" w:rsidRPr="004C432E" w:rsidRDefault="009F5AA1" w:rsidP="009F5AA1">
      <w:pPr>
        <w:numPr>
          <w:ilvl w:val="0"/>
          <w:numId w:val="2"/>
        </w:numPr>
        <w:tabs>
          <w:tab w:val="left" w:pos="900"/>
        </w:tabs>
        <w:ind w:hanging="1170"/>
        <w:rPr>
          <w:color w:val="000000" w:themeColor="text1"/>
        </w:rPr>
      </w:pPr>
      <w:r w:rsidRPr="004C432E">
        <w:rPr>
          <w:color w:val="000000" w:themeColor="text1"/>
        </w:rPr>
        <w:t xml:space="preserve">  ketch_arcillas@yahoo.com </w:t>
      </w:r>
      <w:r w:rsidR="00362E9B">
        <w:rPr>
          <w:color w:val="000000" w:themeColor="text1"/>
        </w:rPr>
        <w:t>/ ketchie.ty@gmail.com</w:t>
      </w:r>
    </w:p>
    <w:p w14:paraId="2393726C" w14:textId="63307E84" w:rsidR="00E62400" w:rsidRDefault="009F5AA1" w:rsidP="00B16988">
      <w:pPr>
        <w:tabs>
          <w:tab w:val="left" w:pos="900"/>
          <w:tab w:val="left" w:pos="9240"/>
        </w:tabs>
        <w:ind w:left="2610"/>
        <w:rPr>
          <w:color w:val="000000" w:themeColor="text1"/>
        </w:rPr>
      </w:pPr>
      <w:r w:rsidRPr="004C432E">
        <w:rPr>
          <w:noProof/>
          <w:color w:val="000000" w:themeColor="text1"/>
          <w:lang w:val="en-PH" w:eastAsia="en-PH"/>
        </w:rPr>
        <w:drawing>
          <wp:anchor distT="0" distB="0" distL="114300" distR="114300" simplePos="0" relativeHeight="251663360" behindDoc="1" locked="0" layoutInCell="1" allowOverlap="1" wp14:anchorId="37EFEAE1" wp14:editId="4D411C56">
            <wp:simplePos x="0" y="0"/>
            <wp:positionH relativeFrom="column">
              <wp:posOffset>918210</wp:posOffset>
            </wp:positionH>
            <wp:positionV relativeFrom="paragraph">
              <wp:posOffset>-2540</wp:posOffset>
            </wp:positionV>
            <wp:extent cx="224790" cy="22796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4790" cy="227965"/>
                    </a:xfrm>
                    <a:prstGeom prst="rect">
                      <a:avLst/>
                    </a:prstGeom>
                    <a:noFill/>
                    <a:ln w="9525">
                      <a:noFill/>
                      <a:miter lim="800000"/>
                      <a:headEnd/>
                      <a:tailEnd/>
                    </a:ln>
                  </pic:spPr>
                </pic:pic>
              </a:graphicData>
            </a:graphic>
          </wp:anchor>
        </w:drawing>
      </w:r>
      <w:r w:rsidRPr="004C432E">
        <w:rPr>
          <w:color w:val="000000" w:themeColor="text1"/>
        </w:rPr>
        <w:t xml:space="preserve">  http://www.linkedin.com/in/ketcharcillas</w:t>
      </w:r>
      <w:r w:rsidR="00B16988">
        <w:rPr>
          <w:color w:val="000000" w:themeColor="text1"/>
        </w:rPr>
        <w:tab/>
      </w:r>
    </w:p>
    <w:p w14:paraId="1FF7AA2F" w14:textId="77777777" w:rsidR="00B16988" w:rsidRPr="004C432E" w:rsidRDefault="00B16988" w:rsidP="00B16988">
      <w:pPr>
        <w:tabs>
          <w:tab w:val="left" w:pos="900"/>
          <w:tab w:val="left" w:pos="9240"/>
        </w:tabs>
        <w:ind w:left="2610"/>
        <w:rPr>
          <w:color w:val="000000" w:themeColor="text1"/>
          <w:sz w:val="22"/>
          <w:szCs w:val="22"/>
          <w:highlight w:val="lightGray"/>
        </w:rPr>
      </w:pPr>
    </w:p>
    <w:p w14:paraId="6A996030" w14:textId="77777777" w:rsidR="00E62400" w:rsidRPr="004C432E" w:rsidRDefault="00E62400" w:rsidP="00E62400">
      <w:pPr>
        <w:rPr>
          <w:color w:val="000000" w:themeColor="text1"/>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788"/>
      </w:tblGrid>
      <w:tr w:rsidR="00F64F51" w:rsidRPr="004C432E" w14:paraId="75FB7975" w14:textId="77777777" w:rsidTr="007D61AC">
        <w:trPr>
          <w:trHeight w:val="530"/>
          <w:jc w:val="center"/>
        </w:trPr>
        <w:tc>
          <w:tcPr>
            <w:tcW w:w="2076" w:type="dxa"/>
          </w:tcPr>
          <w:p w14:paraId="190C122B" w14:textId="77777777" w:rsidR="00F64F51" w:rsidRDefault="00F64F51">
            <w:pPr>
              <w:rPr>
                <w:rStyle w:val="Hyperlink"/>
                <w:rFonts w:ascii="Calibri" w:hAnsi="Calibri"/>
                <w:b/>
                <w:noProof/>
                <w:sz w:val="20"/>
                <w:szCs w:val="20"/>
              </w:rPr>
            </w:pPr>
            <w:hyperlink r:id="rId7" w:history="1">
              <w:r w:rsidRPr="00F64F51">
                <w:rPr>
                  <w:rStyle w:val="Hyperlink"/>
                  <w:rFonts w:ascii="Calibri" w:hAnsi="Calibri"/>
                  <w:b/>
                  <w:noProof/>
                  <w:sz w:val="20"/>
                  <w:szCs w:val="20"/>
                </w:rPr>
                <w:t>SOPHOS COMPUTER SECURITY</w:t>
              </w:r>
            </w:hyperlink>
            <w:r>
              <w:rPr>
                <w:rStyle w:val="Hyperlink"/>
                <w:rFonts w:ascii="Calibri" w:hAnsi="Calibri"/>
                <w:b/>
                <w:noProof/>
                <w:sz w:val="20"/>
                <w:szCs w:val="20"/>
              </w:rPr>
              <w:t xml:space="preserve"> PTE. LTD.</w:t>
            </w:r>
          </w:p>
          <w:p w14:paraId="7F21B157" w14:textId="77777777" w:rsidR="00F64F51" w:rsidRDefault="00F64F51">
            <w:pPr>
              <w:rPr>
                <w:rStyle w:val="Hyperlink"/>
                <w:rFonts w:ascii="Calibri" w:hAnsi="Calibri"/>
                <w:b/>
                <w:noProof/>
                <w:sz w:val="20"/>
                <w:szCs w:val="20"/>
              </w:rPr>
            </w:pPr>
          </w:p>
          <w:p w14:paraId="4A9D5FE0" w14:textId="77777777" w:rsidR="00F64F51" w:rsidRPr="00F64F51" w:rsidRDefault="00F64F51">
            <w:r w:rsidRPr="00F64F51">
              <w:rPr>
                <w:rFonts w:ascii="Calibri" w:hAnsi="Calibri"/>
                <w:sz w:val="20"/>
                <w:szCs w:val="20"/>
              </w:rPr>
              <w:t>Units 1-4 17th Floor Zuellig Building Makati Avenue Corner Paseo de Roxas, Makati, 1225</w:t>
            </w:r>
            <w:r>
              <w:rPr>
                <w:rFonts w:ascii="Calibri" w:hAnsi="Calibri"/>
                <w:sz w:val="20"/>
                <w:szCs w:val="20"/>
              </w:rPr>
              <w:t>, Philippines</w:t>
            </w:r>
          </w:p>
          <w:p w14:paraId="1273E53A" w14:textId="77777777" w:rsidR="00F64F51" w:rsidRDefault="00F64F51">
            <w:pPr>
              <w:rPr>
                <w:rStyle w:val="Hyperlink"/>
                <w:rFonts w:ascii="Calibri" w:hAnsi="Calibri"/>
                <w:b/>
                <w:noProof/>
                <w:sz w:val="20"/>
                <w:szCs w:val="20"/>
              </w:rPr>
            </w:pPr>
          </w:p>
          <w:p w14:paraId="032D952D" w14:textId="77777777" w:rsidR="00F64F51" w:rsidRDefault="00F64F51"/>
        </w:tc>
        <w:tc>
          <w:tcPr>
            <w:tcW w:w="8592" w:type="dxa"/>
          </w:tcPr>
          <w:p w14:paraId="06C08E2F" w14:textId="77777777" w:rsidR="00F64F51" w:rsidRPr="00F64F51" w:rsidRDefault="008A13F8" w:rsidP="00F64F51">
            <w:pPr>
              <w:rPr>
                <w:rFonts w:ascii="Calibri" w:hAnsi="Calibri"/>
                <w:b/>
                <w:sz w:val="20"/>
                <w:szCs w:val="20"/>
              </w:rPr>
            </w:pPr>
            <w:r>
              <w:rPr>
                <w:rFonts w:ascii="Calibri" w:hAnsi="Calibri"/>
                <w:b/>
                <w:sz w:val="20"/>
                <w:szCs w:val="20"/>
              </w:rPr>
              <w:t>Dec. 18, 2017</w:t>
            </w:r>
            <w:r w:rsidR="00F64F51" w:rsidRPr="00F64F51">
              <w:rPr>
                <w:rFonts w:ascii="Calibri" w:hAnsi="Calibri"/>
                <w:b/>
                <w:sz w:val="20"/>
                <w:szCs w:val="20"/>
              </w:rPr>
              <w:t xml:space="preserve"> – </w:t>
            </w:r>
            <w:r w:rsidR="00F24D20">
              <w:rPr>
                <w:rFonts w:ascii="Calibri" w:hAnsi="Calibri"/>
                <w:b/>
                <w:sz w:val="20"/>
                <w:szCs w:val="20"/>
              </w:rPr>
              <w:t>Oct. 30, 2019</w:t>
            </w:r>
          </w:p>
          <w:p w14:paraId="241B4259" w14:textId="1FD4AC09" w:rsidR="00F64F51" w:rsidRPr="00F64F51" w:rsidRDefault="00A03726" w:rsidP="00F64F51">
            <w:pPr>
              <w:rPr>
                <w:rFonts w:ascii="Calibri" w:hAnsi="Calibri"/>
                <w:b/>
                <w:i/>
                <w:sz w:val="20"/>
                <w:szCs w:val="20"/>
              </w:rPr>
            </w:pPr>
            <w:r>
              <w:rPr>
                <w:rFonts w:ascii="Calibri" w:hAnsi="Calibri"/>
                <w:b/>
                <w:i/>
                <w:sz w:val="20"/>
                <w:szCs w:val="20"/>
              </w:rPr>
              <w:t xml:space="preserve">Software </w:t>
            </w:r>
            <w:r w:rsidR="00F64F51" w:rsidRPr="00F64F51">
              <w:rPr>
                <w:rFonts w:ascii="Calibri" w:hAnsi="Calibri"/>
                <w:b/>
                <w:i/>
                <w:sz w:val="20"/>
                <w:szCs w:val="20"/>
              </w:rPr>
              <w:t>Operations Analyst, IT Application Services</w:t>
            </w:r>
          </w:p>
          <w:p w14:paraId="44CD0D50" w14:textId="77777777" w:rsidR="00F64F51" w:rsidRPr="00F64F51" w:rsidRDefault="00F64F51" w:rsidP="00F64F51">
            <w:pPr>
              <w:rPr>
                <w:rFonts w:ascii="Calibri" w:hAnsi="Calibri"/>
                <w:bCs/>
                <w:sz w:val="20"/>
                <w:szCs w:val="20"/>
              </w:rPr>
            </w:pPr>
          </w:p>
          <w:p w14:paraId="0984A17A" w14:textId="77777777" w:rsidR="00F64F51" w:rsidRPr="00F64F51" w:rsidRDefault="00F64F51" w:rsidP="00F64F51">
            <w:pPr>
              <w:rPr>
                <w:rFonts w:ascii="Calibri" w:hAnsi="Calibri"/>
                <w:bCs/>
                <w:sz w:val="20"/>
                <w:szCs w:val="20"/>
              </w:rPr>
            </w:pPr>
            <w:r w:rsidRPr="00F64F51">
              <w:rPr>
                <w:rFonts w:ascii="Calibri" w:hAnsi="Calibri"/>
                <w:bCs/>
                <w:sz w:val="20"/>
                <w:szCs w:val="20"/>
              </w:rPr>
              <w:t xml:space="preserve">Budgetary </w:t>
            </w:r>
          </w:p>
          <w:p w14:paraId="4033743A" w14:textId="77777777" w:rsidR="00F64F51" w:rsidRPr="00F64F51" w:rsidRDefault="00F64F51" w:rsidP="00F64F51">
            <w:pPr>
              <w:numPr>
                <w:ilvl w:val="0"/>
                <w:numId w:val="31"/>
              </w:numPr>
              <w:rPr>
                <w:rFonts w:ascii="Calibri" w:hAnsi="Calibri"/>
                <w:bCs/>
                <w:sz w:val="20"/>
                <w:szCs w:val="20"/>
              </w:rPr>
            </w:pPr>
            <w:r w:rsidRPr="00F64F51">
              <w:rPr>
                <w:rFonts w:ascii="Calibri" w:hAnsi="Calibri"/>
                <w:bCs/>
                <w:sz w:val="20"/>
                <w:szCs w:val="20"/>
              </w:rPr>
              <w:t>Work closely w</w:t>
            </w:r>
            <w:r w:rsidR="00665F59">
              <w:rPr>
                <w:rFonts w:ascii="Calibri" w:hAnsi="Calibri"/>
                <w:bCs/>
                <w:sz w:val="20"/>
                <w:szCs w:val="20"/>
              </w:rPr>
              <w:t>ith the VP of Applications and Senior Management T</w:t>
            </w:r>
            <w:r w:rsidRPr="00F64F51">
              <w:rPr>
                <w:rFonts w:ascii="Calibri" w:hAnsi="Calibri"/>
                <w:bCs/>
                <w:sz w:val="20"/>
                <w:szCs w:val="20"/>
              </w:rPr>
              <w:t xml:space="preserve">eam to ensure alignment with standards, influence standards to improve processes and best practices across the team. </w:t>
            </w:r>
          </w:p>
          <w:p w14:paraId="10FEA3AC" w14:textId="77777777" w:rsidR="00F64F51" w:rsidRPr="00F64F51" w:rsidRDefault="00F64F51" w:rsidP="00F64F51">
            <w:pPr>
              <w:numPr>
                <w:ilvl w:val="0"/>
                <w:numId w:val="31"/>
              </w:numPr>
              <w:rPr>
                <w:rFonts w:ascii="Calibri" w:hAnsi="Calibri"/>
                <w:bCs/>
                <w:sz w:val="20"/>
                <w:szCs w:val="20"/>
              </w:rPr>
            </w:pPr>
            <w:r w:rsidRPr="00F64F51">
              <w:rPr>
                <w:rFonts w:ascii="Calibri" w:hAnsi="Calibri"/>
                <w:bCs/>
                <w:sz w:val="20"/>
                <w:szCs w:val="20"/>
              </w:rPr>
              <w:t xml:space="preserve">Maintain contract info on Confluence and ensure information is up to date. </w:t>
            </w:r>
          </w:p>
          <w:p w14:paraId="13D9C5B8" w14:textId="153FBE7F" w:rsidR="00F64F51" w:rsidRPr="00F64F51" w:rsidRDefault="00F64F51" w:rsidP="00F64F51">
            <w:pPr>
              <w:numPr>
                <w:ilvl w:val="0"/>
                <w:numId w:val="31"/>
              </w:numPr>
              <w:rPr>
                <w:rFonts w:ascii="Calibri" w:hAnsi="Calibri"/>
                <w:bCs/>
                <w:sz w:val="20"/>
                <w:szCs w:val="20"/>
              </w:rPr>
            </w:pPr>
            <w:r w:rsidRPr="00F64F51">
              <w:rPr>
                <w:rFonts w:ascii="Calibri" w:hAnsi="Calibri"/>
                <w:bCs/>
                <w:sz w:val="20"/>
                <w:szCs w:val="20"/>
              </w:rPr>
              <w:t xml:space="preserve">Manage PO goods receipting and PO </w:t>
            </w:r>
            <w:r w:rsidR="00B27707">
              <w:rPr>
                <w:rFonts w:ascii="Calibri" w:hAnsi="Calibri"/>
                <w:bCs/>
                <w:sz w:val="20"/>
                <w:szCs w:val="20"/>
              </w:rPr>
              <w:t>management</w:t>
            </w:r>
            <w:r w:rsidRPr="00F64F51">
              <w:rPr>
                <w:rFonts w:ascii="Calibri" w:hAnsi="Calibri"/>
                <w:bCs/>
                <w:sz w:val="20"/>
                <w:szCs w:val="20"/>
              </w:rPr>
              <w:t xml:space="preserve"> processes to ensure optimal tracking and appropriate reporting. </w:t>
            </w:r>
          </w:p>
          <w:p w14:paraId="2482DB38" w14:textId="77777777" w:rsidR="00F64F51" w:rsidRDefault="00F64F51" w:rsidP="00F64F51">
            <w:pPr>
              <w:numPr>
                <w:ilvl w:val="0"/>
                <w:numId w:val="31"/>
              </w:numPr>
              <w:rPr>
                <w:rFonts w:ascii="Calibri" w:hAnsi="Calibri"/>
                <w:bCs/>
                <w:sz w:val="20"/>
                <w:szCs w:val="20"/>
              </w:rPr>
            </w:pPr>
            <w:r w:rsidRPr="00F64F51">
              <w:rPr>
                <w:rFonts w:ascii="Calibri" w:hAnsi="Calibri"/>
                <w:bCs/>
                <w:sz w:val="20"/>
                <w:szCs w:val="20"/>
              </w:rPr>
              <w:t xml:space="preserve">Work with Finance to establish process and reports to ensure appropriate visibility at the right level of detail. </w:t>
            </w:r>
          </w:p>
          <w:p w14:paraId="4B20AFBC" w14:textId="77777777" w:rsidR="00F64F51" w:rsidRPr="00F64F51" w:rsidRDefault="00F64F51" w:rsidP="00F64F51">
            <w:pPr>
              <w:ind w:left="720"/>
              <w:rPr>
                <w:rFonts w:ascii="Calibri" w:hAnsi="Calibri"/>
                <w:bCs/>
                <w:sz w:val="20"/>
                <w:szCs w:val="20"/>
              </w:rPr>
            </w:pPr>
          </w:p>
          <w:p w14:paraId="4002A892" w14:textId="77777777" w:rsidR="00F64F51" w:rsidRPr="00F64F51" w:rsidRDefault="00F64F51" w:rsidP="00F64F51">
            <w:pPr>
              <w:rPr>
                <w:rFonts w:ascii="Calibri" w:hAnsi="Calibri"/>
                <w:bCs/>
                <w:sz w:val="20"/>
                <w:szCs w:val="20"/>
              </w:rPr>
            </w:pPr>
            <w:r w:rsidRPr="00F64F51">
              <w:rPr>
                <w:rFonts w:ascii="Calibri" w:hAnsi="Calibri"/>
                <w:bCs/>
                <w:sz w:val="20"/>
                <w:szCs w:val="20"/>
              </w:rPr>
              <w:t xml:space="preserve">Alignment &amp; Collaboration </w:t>
            </w:r>
          </w:p>
          <w:p w14:paraId="4109CABF" w14:textId="77777777" w:rsidR="00F64F51" w:rsidRPr="00F64F51" w:rsidRDefault="00F64F51" w:rsidP="00F64F51">
            <w:pPr>
              <w:numPr>
                <w:ilvl w:val="0"/>
                <w:numId w:val="32"/>
              </w:numPr>
              <w:rPr>
                <w:rFonts w:ascii="Calibri" w:hAnsi="Calibri"/>
                <w:bCs/>
                <w:sz w:val="20"/>
                <w:szCs w:val="20"/>
              </w:rPr>
            </w:pPr>
            <w:r w:rsidRPr="00F64F51">
              <w:rPr>
                <w:rFonts w:ascii="Calibri" w:hAnsi="Calibri"/>
                <w:bCs/>
                <w:sz w:val="20"/>
                <w:szCs w:val="20"/>
              </w:rPr>
              <w:t xml:space="preserve">Establish and document optimal processes for escalation/handoff of Service Desk tickets to App Services. Monitor for continuous improvement, leveraging metrics. </w:t>
            </w:r>
          </w:p>
          <w:p w14:paraId="2FB3D5D5" w14:textId="77777777" w:rsidR="00F64F51" w:rsidRPr="00F64F51" w:rsidRDefault="00F64F51" w:rsidP="00F64F51">
            <w:pPr>
              <w:numPr>
                <w:ilvl w:val="0"/>
                <w:numId w:val="32"/>
              </w:numPr>
              <w:rPr>
                <w:rFonts w:ascii="Calibri" w:hAnsi="Calibri"/>
                <w:bCs/>
                <w:sz w:val="20"/>
                <w:szCs w:val="20"/>
              </w:rPr>
            </w:pPr>
            <w:r w:rsidRPr="00F64F51">
              <w:rPr>
                <w:rFonts w:ascii="Calibri" w:hAnsi="Calibri"/>
                <w:bCs/>
                <w:sz w:val="20"/>
                <w:szCs w:val="20"/>
              </w:rPr>
              <w:t xml:space="preserve">Ensure Service Catalog entries conform to standards, as well as audit and enforce the quality and completeness of entries. Establish processes for escalation of inadequate Catalog entries. </w:t>
            </w:r>
          </w:p>
          <w:p w14:paraId="211F1B0E" w14:textId="77777777" w:rsidR="00F64F51" w:rsidRDefault="00F64F51" w:rsidP="00F64F51">
            <w:pPr>
              <w:numPr>
                <w:ilvl w:val="0"/>
                <w:numId w:val="32"/>
              </w:numPr>
              <w:rPr>
                <w:rFonts w:ascii="Calibri" w:hAnsi="Calibri"/>
                <w:bCs/>
                <w:sz w:val="20"/>
                <w:szCs w:val="20"/>
              </w:rPr>
            </w:pPr>
            <w:r w:rsidRPr="00F64F51">
              <w:rPr>
                <w:rFonts w:ascii="Calibri" w:hAnsi="Calibri"/>
                <w:bCs/>
                <w:sz w:val="20"/>
                <w:szCs w:val="20"/>
              </w:rPr>
              <w:t xml:space="preserve">Establish detailed ticket categorization and collection, allowing proactive application improvements and call avoidance based on data/metrics collected. </w:t>
            </w:r>
          </w:p>
          <w:p w14:paraId="415DB749" w14:textId="77777777" w:rsidR="00F64F51" w:rsidRPr="00F64F51" w:rsidRDefault="00F64F51" w:rsidP="00F64F51">
            <w:pPr>
              <w:ind w:left="720"/>
              <w:rPr>
                <w:rFonts w:ascii="Calibri" w:hAnsi="Calibri"/>
                <w:bCs/>
                <w:sz w:val="20"/>
                <w:szCs w:val="20"/>
              </w:rPr>
            </w:pPr>
          </w:p>
          <w:p w14:paraId="434D4522" w14:textId="77777777" w:rsidR="00F64F51" w:rsidRPr="00F64F51" w:rsidRDefault="00F64F51" w:rsidP="00F64F51">
            <w:pPr>
              <w:rPr>
                <w:rFonts w:ascii="Calibri" w:hAnsi="Calibri"/>
                <w:bCs/>
                <w:sz w:val="20"/>
                <w:szCs w:val="20"/>
              </w:rPr>
            </w:pPr>
            <w:r w:rsidRPr="00F64F51">
              <w:rPr>
                <w:rFonts w:ascii="Calibri" w:hAnsi="Calibri"/>
                <w:bCs/>
                <w:sz w:val="20"/>
                <w:szCs w:val="20"/>
              </w:rPr>
              <w:t xml:space="preserve">Documentation and Knowledge Sharing </w:t>
            </w:r>
          </w:p>
          <w:p w14:paraId="06620C7C" w14:textId="06ED53F6" w:rsidR="00F64F51" w:rsidRPr="00F64F51" w:rsidRDefault="00F64F51" w:rsidP="00F64F51">
            <w:pPr>
              <w:numPr>
                <w:ilvl w:val="0"/>
                <w:numId w:val="33"/>
              </w:numPr>
              <w:rPr>
                <w:rFonts w:ascii="Calibri" w:hAnsi="Calibri"/>
                <w:bCs/>
                <w:sz w:val="20"/>
                <w:szCs w:val="20"/>
              </w:rPr>
            </w:pPr>
            <w:r w:rsidRPr="00F64F51">
              <w:rPr>
                <w:rFonts w:ascii="Calibri" w:hAnsi="Calibri"/>
                <w:bCs/>
                <w:sz w:val="20"/>
                <w:szCs w:val="20"/>
              </w:rPr>
              <w:t xml:space="preserve">Evaluate internal communication tools and establish strategy/approach to optimize and standardize (Confluence, Sophos Hub, O365). </w:t>
            </w:r>
            <w:r w:rsidR="009A3E8D">
              <w:rPr>
                <w:rFonts w:ascii="Calibri" w:hAnsi="Calibri"/>
                <w:bCs/>
                <w:sz w:val="20"/>
                <w:szCs w:val="20"/>
              </w:rPr>
              <w:t xml:space="preserve">Act as </w:t>
            </w:r>
            <w:r w:rsidRPr="00F64F51">
              <w:rPr>
                <w:rFonts w:ascii="Calibri" w:hAnsi="Calibri"/>
                <w:bCs/>
                <w:sz w:val="20"/>
                <w:szCs w:val="20"/>
              </w:rPr>
              <w:t xml:space="preserve">the internal expert on these tools for team enablement and support. </w:t>
            </w:r>
          </w:p>
          <w:p w14:paraId="7A85B06F" w14:textId="77777777" w:rsidR="00F64F51" w:rsidRDefault="00F64F51" w:rsidP="00F64F51">
            <w:pPr>
              <w:numPr>
                <w:ilvl w:val="0"/>
                <w:numId w:val="33"/>
              </w:numPr>
              <w:rPr>
                <w:rFonts w:ascii="Calibri" w:hAnsi="Calibri"/>
                <w:bCs/>
                <w:sz w:val="20"/>
                <w:szCs w:val="20"/>
              </w:rPr>
            </w:pPr>
            <w:r w:rsidRPr="00F64F51">
              <w:rPr>
                <w:rFonts w:ascii="Calibri" w:hAnsi="Calibri"/>
                <w:bCs/>
                <w:sz w:val="20"/>
                <w:szCs w:val="20"/>
              </w:rPr>
              <w:t xml:space="preserve">Manage/Maintain the IT App Services presence on the Sophos Intranet, using the tools to promote greater operational efficiencies and improved communication (internal and external to IT). </w:t>
            </w:r>
          </w:p>
          <w:p w14:paraId="75CE85C9" w14:textId="77777777" w:rsidR="00F64F51" w:rsidRPr="00F64F51" w:rsidRDefault="00F64F51" w:rsidP="00F64F51">
            <w:pPr>
              <w:ind w:left="720"/>
              <w:rPr>
                <w:rFonts w:ascii="Calibri" w:hAnsi="Calibri"/>
                <w:bCs/>
                <w:sz w:val="20"/>
                <w:szCs w:val="20"/>
              </w:rPr>
            </w:pPr>
          </w:p>
          <w:p w14:paraId="0EEF6CC7" w14:textId="77777777" w:rsidR="00F64F51" w:rsidRPr="00F64F51" w:rsidRDefault="00F64F51" w:rsidP="00F64F51">
            <w:pPr>
              <w:rPr>
                <w:rFonts w:ascii="Calibri" w:hAnsi="Calibri"/>
                <w:bCs/>
                <w:sz w:val="20"/>
                <w:szCs w:val="20"/>
              </w:rPr>
            </w:pPr>
            <w:r w:rsidRPr="00F64F51">
              <w:rPr>
                <w:rFonts w:ascii="Calibri" w:hAnsi="Calibri"/>
                <w:bCs/>
                <w:sz w:val="20"/>
                <w:szCs w:val="20"/>
              </w:rPr>
              <w:t xml:space="preserve">Metrics </w:t>
            </w:r>
          </w:p>
          <w:p w14:paraId="122CD268" w14:textId="171A32AF" w:rsidR="00F64F51" w:rsidRPr="00F64F51" w:rsidRDefault="00F64F51" w:rsidP="00F64F51">
            <w:pPr>
              <w:numPr>
                <w:ilvl w:val="0"/>
                <w:numId w:val="34"/>
              </w:numPr>
              <w:rPr>
                <w:rFonts w:ascii="Calibri" w:hAnsi="Calibri"/>
                <w:bCs/>
                <w:sz w:val="20"/>
                <w:szCs w:val="20"/>
              </w:rPr>
            </w:pPr>
            <w:r w:rsidRPr="00F64F51">
              <w:rPr>
                <w:rFonts w:ascii="Calibri" w:hAnsi="Calibri"/>
                <w:bCs/>
                <w:sz w:val="20"/>
                <w:szCs w:val="20"/>
              </w:rPr>
              <w:t>Manage and maintain standard metrics package(s) for the</w:t>
            </w:r>
            <w:r w:rsidR="009A3E8D">
              <w:rPr>
                <w:rFonts w:ascii="Calibri" w:hAnsi="Calibri"/>
                <w:bCs/>
                <w:sz w:val="20"/>
                <w:szCs w:val="20"/>
              </w:rPr>
              <w:t xml:space="preserve"> entire</w:t>
            </w:r>
            <w:r w:rsidRPr="00F64F51">
              <w:rPr>
                <w:rFonts w:ascii="Calibri" w:hAnsi="Calibri"/>
                <w:bCs/>
                <w:sz w:val="20"/>
                <w:szCs w:val="20"/>
              </w:rPr>
              <w:t xml:space="preserve"> </w:t>
            </w:r>
            <w:r w:rsidR="009A3E8D">
              <w:rPr>
                <w:rFonts w:ascii="Calibri" w:hAnsi="Calibri"/>
                <w:bCs/>
                <w:sz w:val="20"/>
                <w:szCs w:val="20"/>
              </w:rPr>
              <w:t xml:space="preserve">Software </w:t>
            </w:r>
            <w:r w:rsidRPr="00F64F51">
              <w:rPr>
                <w:rFonts w:ascii="Calibri" w:hAnsi="Calibri"/>
                <w:bCs/>
                <w:sz w:val="20"/>
                <w:szCs w:val="20"/>
              </w:rPr>
              <w:t xml:space="preserve">IT Applications </w:t>
            </w:r>
            <w:r w:rsidR="009A3E8D">
              <w:rPr>
                <w:rFonts w:ascii="Calibri" w:hAnsi="Calibri"/>
                <w:bCs/>
                <w:sz w:val="20"/>
                <w:szCs w:val="20"/>
              </w:rPr>
              <w:t>T</w:t>
            </w:r>
            <w:r w:rsidRPr="00F64F51">
              <w:rPr>
                <w:rFonts w:ascii="Calibri" w:hAnsi="Calibri"/>
                <w:bCs/>
                <w:sz w:val="20"/>
                <w:szCs w:val="20"/>
              </w:rPr>
              <w:t>eam.</w:t>
            </w:r>
          </w:p>
          <w:p w14:paraId="5C909787" w14:textId="77777777" w:rsidR="00F64F51" w:rsidRDefault="00F64F51" w:rsidP="00F64F51">
            <w:pPr>
              <w:numPr>
                <w:ilvl w:val="0"/>
                <w:numId w:val="34"/>
              </w:numPr>
              <w:rPr>
                <w:rFonts w:ascii="Calibri" w:hAnsi="Calibri"/>
                <w:bCs/>
                <w:sz w:val="20"/>
                <w:szCs w:val="20"/>
              </w:rPr>
            </w:pPr>
            <w:r w:rsidRPr="00F64F51">
              <w:rPr>
                <w:rFonts w:ascii="Calibri" w:hAnsi="Calibri"/>
                <w:bCs/>
                <w:sz w:val="20"/>
                <w:szCs w:val="20"/>
              </w:rPr>
              <w:t>Proac</w:t>
            </w:r>
            <w:r w:rsidR="00785CB6">
              <w:rPr>
                <w:rFonts w:ascii="Calibri" w:hAnsi="Calibri"/>
                <w:bCs/>
                <w:sz w:val="20"/>
                <w:szCs w:val="20"/>
              </w:rPr>
              <w:t>tively engage the Applications T</w:t>
            </w:r>
            <w:r w:rsidRPr="00F64F51">
              <w:rPr>
                <w:rFonts w:ascii="Calibri" w:hAnsi="Calibri"/>
                <w:bCs/>
                <w:sz w:val="20"/>
                <w:szCs w:val="20"/>
              </w:rPr>
              <w:t>eam on improvements to metrics collection, generation and reporting, as well as alignment with the Service Desk for metrics including uptime and SLA adherence.</w:t>
            </w:r>
          </w:p>
          <w:p w14:paraId="1A4569DB" w14:textId="77777777" w:rsidR="003D1311" w:rsidRDefault="003D1311" w:rsidP="003D1311">
            <w:pPr>
              <w:rPr>
                <w:rFonts w:ascii="Calibri" w:hAnsi="Calibri"/>
                <w:bCs/>
                <w:sz w:val="20"/>
                <w:szCs w:val="20"/>
              </w:rPr>
            </w:pPr>
          </w:p>
          <w:p w14:paraId="3211F547" w14:textId="6773FF4D" w:rsidR="0033080E" w:rsidRPr="00F64F51" w:rsidRDefault="003D1311" w:rsidP="009A3E8D">
            <w:pPr>
              <w:textAlignment w:val="bottom"/>
              <w:rPr>
                <w:rFonts w:ascii="Calibri" w:hAnsi="Calibri"/>
                <w:bCs/>
                <w:sz w:val="20"/>
                <w:szCs w:val="20"/>
              </w:rPr>
            </w:pPr>
            <w:r w:rsidRPr="007D61AC">
              <w:rPr>
                <w:rFonts w:ascii="Calibri" w:hAnsi="Calibri"/>
                <w:b/>
                <w:bCs/>
                <w:sz w:val="20"/>
                <w:szCs w:val="20"/>
              </w:rPr>
              <w:t>Technologies used:</w:t>
            </w:r>
            <w:r w:rsidRPr="007D61AC">
              <w:rPr>
                <w:rFonts w:ascii="Calibri" w:hAnsi="Calibri"/>
                <w:bCs/>
                <w:sz w:val="20"/>
                <w:szCs w:val="20"/>
              </w:rPr>
              <w:t xml:space="preserve"> </w:t>
            </w:r>
            <w:r w:rsidR="00C55C60">
              <w:rPr>
                <w:rFonts w:ascii="Calibri" w:hAnsi="Calibri"/>
                <w:bCs/>
                <w:sz w:val="20"/>
                <w:szCs w:val="20"/>
              </w:rPr>
              <w:t>JIRA</w:t>
            </w:r>
            <w:r w:rsidR="00B23927">
              <w:rPr>
                <w:rFonts w:ascii="Calibri" w:hAnsi="Calibri"/>
                <w:bCs/>
                <w:sz w:val="20"/>
                <w:szCs w:val="20"/>
              </w:rPr>
              <w:t xml:space="preserve"> Metrics</w:t>
            </w:r>
            <w:r w:rsidR="005C6EA8">
              <w:rPr>
                <w:rFonts w:ascii="Calibri" w:hAnsi="Calibri"/>
                <w:bCs/>
                <w:sz w:val="20"/>
                <w:szCs w:val="20"/>
              </w:rPr>
              <w:t xml:space="preserve"> (Including but not limited to </w:t>
            </w:r>
            <w:r w:rsidR="0081325C">
              <w:rPr>
                <w:rFonts w:ascii="Calibri" w:hAnsi="Calibri"/>
                <w:bCs/>
                <w:sz w:val="20"/>
                <w:szCs w:val="20"/>
              </w:rPr>
              <w:t xml:space="preserve">Velocity, Cycle Time, Defect Ratio, </w:t>
            </w:r>
            <w:r w:rsidR="002C34AF">
              <w:rPr>
                <w:rFonts w:ascii="Calibri" w:hAnsi="Calibri"/>
                <w:bCs/>
                <w:sz w:val="20"/>
                <w:szCs w:val="20"/>
              </w:rPr>
              <w:t>Sprint and Epic Burndown</w:t>
            </w:r>
            <w:proofErr w:type="gramStart"/>
            <w:r w:rsidR="002C34AF">
              <w:rPr>
                <w:rFonts w:ascii="Calibri" w:hAnsi="Calibri"/>
                <w:bCs/>
                <w:sz w:val="20"/>
                <w:szCs w:val="20"/>
              </w:rPr>
              <w:t xml:space="preserve">), </w:t>
            </w:r>
            <w:r w:rsidR="00C55C60">
              <w:rPr>
                <w:rFonts w:ascii="Calibri" w:hAnsi="Calibri"/>
                <w:bCs/>
                <w:sz w:val="20"/>
                <w:szCs w:val="20"/>
              </w:rPr>
              <w:t xml:space="preserve"> </w:t>
            </w:r>
            <w:r w:rsidR="000509A4" w:rsidRPr="000509A4">
              <w:rPr>
                <w:rFonts w:ascii="Calibri" w:hAnsi="Calibri"/>
                <w:bCs/>
                <w:sz w:val="20"/>
                <w:szCs w:val="20"/>
              </w:rPr>
              <w:t>Power</w:t>
            </w:r>
            <w:proofErr w:type="gramEnd"/>
            <w:r w:rsidR="000509A4" w:rsidRPr="000509A4">
              <w:rPr>
                <w:rFonts w:ascii="Calibri" w:hAnsi="Calibri"/>
                <w:bCs/>
                <w:sz w:val="20"/>
                <w:szCs w:val="20"/>
              </w:rPr>
              <w:t xml:space="preserve"> BI Data Integration</w:t>
            </w:r>
            <w:r w:rsidR="00546937">
              <w:rPr>
                <w:rFonts w:ascii="Calibri" w:hAnsi="Calibri"/>
                <w:bCs/>
                <w:sz w:val="20"/>
                <w:szCs w:val="20"/>
              </w:rPr>
              <w:t xml:space="preserve"> and Data Visualization</w:t>
            </w:r>
            <w:r w:rsidR="001B4B37">
              <w:rPr>
                <w:rFonts w:ascii="Calibri" w:hAnsi="Calibri"/>
                <w:bCs/>
                <w:sz w:val="20"/>
                <w:szCs w:val="20"/>
              </w:rPr>
              <w:t>,</w:t>
            </w:r>
            <w:r w:rsidR="00CD3A66">
              <w:rPr>
                <w:rFonts w:ascii="Calibri" w:hAnsi="Calibri"/>
                <w:bCs/>
                <w:sz w:val="20"/>
                <w:szCs w:val="20"/>
              </w:rPr>
              <w:t xml:space="preserve"> </w:t>
            </w:r>
            <w:r w:rsidR="00CD3A66" w:rsidRPr="00CD3A66">
              <w:rPr>
                <w:rFonts w:ascii="Calibri" w:hAnsi="Calibri"/>
                <w:bCs/>
                <w:sz w:val="20"/>
                <w:szCs w:val="20"/>
              </w:rPr>
              <w:t>Tableau Software</w:t>
            </w:r>
            <w:r w:rsidR="009A3E8D">
              <w:rPr>
                <w:rFonts w:ascii="Calibri" w:hAnsi="Calibri"/>
                <w:bCs/>
                <w:sz w:val="20"/>
                <w:szCs w:val="20"/>
              </w:rPr>
              <w:t xml:space="preserve">, </w:t>
            </w:r>
            <w:r w:rsidR="009A3E8D" w:rsidRPr="009A3E8D">
              <w:rPr>
                <w:rFonts w:ascii="Calibri" w:hAnsi="Calibri"/>
                <w:bCs/>
                <w:sz w:val="20"/>
                <w:szCs w:val="20"/>
              </w:rPr>
              <w:t>Data Protection Regulation (GDPR)</w:t>
            </w:r>
          </w:p>
        </w:tc>
      </w:tr>
      <w:tr w:rsidR="00E62400" w:rsidRPr="004C432E" w14:paraId="4CE1B475" w14:textId="77777777" w:rsidTr="007D61AC">
        <w:trPr>
          <w:trHeight w:val="530"/>
          <w:jc w:val="center"/>
        </w:trPr>
        <w:tc>
          <w:tcPr>
            <w:tcW w:w="2076" w:type="dxa"/>
          </w:tcPr>
          <w:p w14:paraId="4B6F8772" w14:textId="13626924" w:rsidR="00ED4BBB" w:rsidRDefault="009A3E8D">
            <w:pPr>
              <w:rPr>
                <w:rFonts w:ascii="Calibri" w:hAnsi="Calibri"/>
                <w:b/>
                <w:noProof/>
                <w:sz w:val="20"/>
                <w:szCs w:val="20"/>
              </w:rPr>
            </w:pPr>
            <w:r>
              <w:t xml:space="preserve"> </w:t>
            </w:r>
            <w:hyperlink r:id="rId8" w:history="1">
              <w:r w:rsidR="00E62400" w:rsidRPr="00095CF8">
                <w:rPr>
                  <w:rStyle w:val="Hyperlink"/>
                  <w:rFonts w:ascii="Calibri" w:hAnsi="Calibri"/>
                  <w:b/>
                  <w:noProof/>
                  <w:sz w:val="20"/>
                  <w:szCs w:val="20"/>
                </w:rPr>
                <w:t xml:space="preserve">GENPACT </w:t>
              </w:r>
              <w:r w:rsidR="00ED4BBB" w:rsidRPr="00095CF8">
                <w:rPr>
                  <w:rStyle w:val="Hyperlink"/>
                  <w:rFonts w:ascii="Calibri" w:hAnsi="Calibri"/>
                  <w:b/>
                  <w:noProof/>
                  <w:sz w:val="20"/>
                  <w:szCs w:val="20"/>
                </w:rPr>
                <w:t>PHILIPPINES</w:t>
              </w:r>
            </w:hyperlink>
            <w:r w:rsidR="00ED4BBB">
              <w:rPr>
                <w:rFonts w:ascii="Calibri" w:hAnsi="Calibri"/>
                <w:b/>
                <w:noProof/>
                <w:sz w:val="20"/>
                <w:szCs w:val="20"/>
              </w:rPr>
              <w:t xml:space="preserve"> </w:t>
            </w:r>
          </w:p>
          <w:p w14:paraId="10AC09B1" w14:textId="77777777" w:rsidR="00095CF8" w:rsidRDefault="00095CF8">
            <w:pPr>
              <w:rPr>
                <w:rFonts w:ascii="Calibri" w:hAnsi="Calibri"/>
                <w:b/>
                <w:sz w:val="20"/>
                <w:szCs w:val="20"/>
              </w:rPr>
            </w:pPr>
          </w:p>
          <w:p w14:paraId="32FC86A5" w14:textId="77777777" w:rsidR="00ED4BBB" w:rsidRDefault="00ED4BBB">
            <w:pPr>
              <w:rPr>
                <w:rFonts w:ascii="Calibri" w:hAnsi="Calibri"/>
                <w:b/>
                <w:noProof/>
                <w:sz w:val="20"/>
                <w:szCs w:val="20"/>
              </w:rPr>
            </w:pPr>
            <w:r w:rsidRPr="007D61AC">
              <w:rPr>
                <w:rFonts w:ascii="Calibri" w:hAnsi="Calibri"/>
                <w:b/>
                <w:sz w:val="20"/>
                <w:szCs w:val="20"/>
              </w:rPr>
              <w:t>(</w:t>
            </w:r>
            <w:r w:rsidRPr="007D61AC">
              <w:rPr>
                <w:rFonts w:ascii="Calibri" w:hAnsi="Calibri"/>
                <w:sz w:val="20"/>
                <w:szCs w:val="20"/>
              </w:rPr>
              <w:t xml:space="preserve">Formerly </w:t>
            </w:r>
            <w:r>
              <w:rPr>
                <w:rFonts w:ascii="Calibri" w:hAnsi="Calibri"/>
                <w:b/>
                <w:sz w:val="20"/>
                <w:szCs w:val="20"/>
              </w:rPr>
              <w:t>HEADSTRONG PHILIPPINES,</w:t>
            </w:r>
            <w:r w:rsidRPr="007D61AC">
              <w:rPr>
                <w:rFonts w:ascii="Calibri" w:hAnsi="Calibri"/>
                <w:b/>
                <w:sz w:val="20"/>
                <w:szCs w:val="20"/>
              </w:rPr>
              <w:t xml:space="preserve"> INC.)</w:t>
            </w:r>
          </w:p>
          <w:p w14:paraId="1CC63C63" w14:textId="77777777" w:rsidR="00E62400" w:rsidRPr="007D61AC" w:rsidRDefault="00E62400">
            <w:pPr>
              <w:rPr>
                <w:rFonts w:ascii="Calibri" w:hAnsi="Calibri"/>
                <w:b/>
                <w:noProof/>
                <w:sz w:val="20"/>
                <w:szCs w:val="20"/>
              </w:rPr>
            </w:pPr>
          </w:p>
          <w:p w14:paraId="7C0770A3" w14:textId="77777777" w:rsidR="00E62400" w:rsidRDefault="00AB1916">
            <w:pPr>
              <w:rPr>
                <w:rFonts w:ascii="Calibri" w:hAnsi="Calibri"/>
                <w:sz w:val="20"/>
                <w:szCs w:val="20"/>
              </w:rPr>
            </w:pPr>
            <w:r>
              <w:rPr>
                <w:rFonts w:ascii="Calibri" w:hAnsi="Calibri"/>
                <w:sz w:val="20"/>
                <w:szCs w:val="20"/>
              </w:rPr>
              <w:t>4/F Plaza A Bldg</w:t>
            </w:r>
            <w:r w:rsidR="00E62400" w:rsidRPr="007D61AC">
              <w:rPr>
                <w:rFonts w:ascii="Calibri" w:hAnsi="Calibri"/>
                <w:sz w:val="20"/>
                <w:szCs w:val="20"/>
              </w:rPr>
              <w:t>., Northgate Cyberzone, Alabang, Muntinlupa City 2216, Philippines</w:t>
            </w:r>
          </w:p>
          <w:p w14:paraId="447912C7" w14:textId="77777777" w:rsidR="00DB7FB9" w:rsidRDefault="00DB7FB9">
            <w:pPr>
              <w:rPr>
                <w:rFonts w:ascii="Calibri" w:hAnsi="Calibri"/>
                <w:sz w:val="20"/>
                <w:szCs w:val="20"/>
              </w:rPr>
            </w:pPr>
          </w:p>
          <w:p w14:paraId="73D235FB" w14:textId="77777777" w:rsidR="00E62400" w:rsidRPr="007D61AC" w:rsidRDefault="00DB7FB9" w:rsidP="00095CF8">
            <w:pPr>
              <w:rPr>
                <w:rFonts w:ascii="Calibri" w:hAnsi="Calibri"/>
                <w:bCs/>
                <w:sz w:val="20"/>
                <w:szCs w:val="20"/>
              </w:rPr>
            </w:pPr>
            <w:r>
              <w:rPr>
                <w:rFonts w:ascii="Calibri" w:hAnsi="Calibri"/>
                <w:sz w:val="20"/>
                <w:szCs w:val="20"/>
              </w:rPr>
              <w:t>12/F One Cyberpod Centris Bldg., Eton Centris, EDSA cor. Quezon Ave., Quezon City, Philippines</w:t>
            </w:r>
          </w:p>
        </w:tc>
        <w:tc>
          <w:tcPr>
            <w:tcW w:w="8592" w:type="dxa"/>
          </w:tcPr>
          <w:p w14:paraId="626DC848" w14:textId="77777777" w:rsidR="00E62400" w:rsidRPr="007D61AC" w:rsidRDefault="00E62400">
            <w:pPr>
              <w:rPr>
                <w:rFonts w:ascii="Calibri" w:hAnsi="Calibri"/>
                <w:b/>
                <w:sz w:val="20"/>
                <w:szCs w:val="20"/>
              </w:rPr>
            </w:pPr>
            <w:r w:rsidRPr="007D61AC">
              <w:rPr>
                <w:rFonts w:ascii="Calibri" w:hAnsi="Calibri"/>
                <w:b/>
                <w:sz w:val="20"/>
                <w:szCs w:val="20"/>
              </w:rPr>
              <w:lastRenderedPageBreak/>
              <w:t xml:space="preserve">Apr. 1, 2015 – </w:t>
            </w:r>
            <w:r w:rsidR="00F64F51">
              <w:rPr>
                <w:rFonts w:ascii="Calibri" w:hAnsi="Calibri"/>
                <w:b/>
                <w:sz w:val="20"/>
                <w:szCs w:val="20"/>
              </w:rPr>
              <w:t>Sept. 29, 2017</w:t>
            </w:r>
            <w:r w:rsidRPr="007D61AC">
              <w:rPr>
                <w:rFonts w:ascii="Calibri" w:hAnsi="Calibri"/>
                <w:b/>
                <w:sz w:val="20"/>
                <w:szCs w:val="20"/>
              </w:rPr>
              <w:t xml:space="preserve"> </w:t>
            </w:r>
            <w:r w:rsidRPr="007D61AC">
              <w:rPr>
                <w:rFonts w:ascii="Calibri" w:hAnsi="Calibri"/>
                <w:b/>
                <w:sz w:val="20"/>
                <w:szCs w:val="20"/>
              </w:rPr>
              <w:tab/>
            </w:r>
          </w:p>
          <w:p w14:paraId="28A953CA" w14:textId="14D6181B" w:rsidR="00E62400" w:rsidRDefault="00E62400">
            <w:pPr>
              <w:rPr>
                <w:rFonts w:ascii="Calibri" w:hAnsi="Calibri"/>
                <w:b/>
                <w:i/>
                <w:sz w:val="20"/>
                <w:szCs w:val="20"/>
              </w:rPr>
            </w:pPr>
            <w:r w:rsidRPr="007D61AC">
              <w:rPr>
                <w:rFonts w:ascii="Calibri" w:hAnsi="Calibri"/>
                <w:b/>
                <w:i/>
                <w:sz w:val="20"/>
                <w:szCs w:val="20"/>
              </w:rPr>
              <w:t>Software Consultant</w:t>
            </w:r>
            <w:r w:rsidR="00A03726">
              <w:rPr>
                <w:rFonts w:ascii="Calibri" w:hAnsi="Calibri"/>
                <w:b/>
                <w:i/>
                <w:sz w:val="20"/>
                <w:szCs w:val="20"/>
              </w:rPr>
              <w:t xml:space="preserve"> / Project Manager</w:t>
            </w:r>
          </w:p>
          <w:p w14:paraId="030039DD" w14:textId="77777777" w:rsidR="00ED4BBB" w:rsidRPr="007D61AC" w:rsidRDefault="00ED4BBB">
            <w:pPr>
              <w:rPr>
                <w:rFonts w:ascii="Calibri" w:hAnsi="Calibri"/>
                <w:b/>
                <w:i/>
                <w:sz w:val="20"/>
                <w:szCs w:val="20"/>
              </w:rPr>
            </w:pPr>
            <w:r>
              <w:rPr>
                <w:rFonts w:ascii="Calibri" w:hAnsi="Calibri"/>
                <w:b/>
                <w:i/>
                <w:sz w:val="20"/>
                <w:szCs w:val="20"/>
              </w:rPr>
              <w:t xml:space="preserve">CMITS </w:t>
            </w:r>
            <w:r w:rsidR="00DE79D5">
              <w:rPr>
                <w:rFonts w:ascii="Calibri" w:hAnsi="Calibri"/>
                <w:b/>
                <w:i/>
                <w:sz w:val="20"/>
                <w:szCs w:val="20"/>
              </w:rPr>
              <w:t>(Capital</w:t>
            </w:r>
            <w:r>
              <w:rPr>
                <w:rFonts w:ascii="Calibri" w:hAnsi="Calibri"/>
                <w:b/>
                <w:i/>
                <w:sz w:val="20"/>
                <w:szCs w:val="20"/>
              </w:rPr>
              <w:t xml:space="preserve"> Markets Information Technology Services)</w:t>
            </w:r>
          </w:p>
          <w:p w14:paraId="3AB87FB8" w14:textId="77777777" w:rsidR="003F705F" w:rsidRPr="007D61AC" w:rsidRDefault="003F705F">
            <w:pPr>
              <w:rPr>
                <w:rFonts w:ascii="Calibri" w:hAnsi="Calibri"/>
                <w:b/>
                <w:i/>
                <w:sz w:val="20"/>
                <w:szCs w:val="20"/>
              </w:rPr>
            </w:pPr>
          </w:p>
          <w:p w14:paraId="530884AB" w14:textId="77777777" w:rsidR="00E837B7" w:rsidRPr="00D734AC" w:rsidRDefault="00F379DA" w:rsidP="003F705F">
            <w:pPr>
              <w:pStyle w:val="ListParagraph"/>
              <w:numPr>
                <w:ilvl w:val="0"/>
                <w:numId w:val="25"/>
              </w:numPr>
              <w:rPr>
                <w:rFonts w:ascii="Calibri" w:hAnsi="Calibri"/>
                <w:bCs/>
                <w:sz w:val="20"/>
                <w:szCs w:val="20"/>
              </w:rPr>
            </w:pPr>
            <w:r>
              <w:rPr>
                <w:rFonts w:ascii="Calibri" w:hAnsi="Calibri"/>
                <w:bCs/>
                <w:sz w:val="20"/>
                <w:szCs w:val="20"/>
              </w:rPr>
              <w:t xml:space="preserve">An individual contributor with roles such as: </w:t>
            </w:r>
            <w:r w:rsidR="00B41C76" w:rsidRPr="007D61AC">
              <w:rPr>
                <w:rFonts w:ascii="Calibri" w:hAnsi="Calibri"/>
                <w:bCs/>
                <w:sz w:val="20"/>
                <w:szCs w:val="20"/>
              </w:rPr>
              <w:t xml:space="preserve">Senior </w:t>
            </w:r>
            <w:r w:rsidR="00A14F21">
              <w:rPr>
                <w:rFonts w:ascii="Calibri" w:hAnsi="Calibri"/>
                <w:bCs/>
                <w:sz w:val="20"/>
                <w:szCs w:val="20"/>
              </w:rPr>
              <w:t>QA/</w:t>
            </w:r>
            <w:r w:rsidR="00B41C76" w:rsidRPr="007D61AC">
              <w:rPr>
                <w:rFonts w:ascii="Calibri" w:hAnsi="Calibri"/>
                <w:bCs/>
                <w:sz w:val="20"/>
                <w:szCs w:val="20"/>
              </w:rPr>
              <w:t>Tester, Business Analyst and Project Coordinator</w:t>
            </w:r>
            <w:r w:rsidR="001F5427">
              <w:rPr>
                <w:rFonts w:ascii="Calibri" w:hAnsi="Calibri"/>
                <w:bCs/>
                <w:sz w:val="20"/>
                <w:szCs w:val="20"/>
              </w:rPr>
              <w:t>/Project Delivery.</w:t>
            </w:r>
          </w:p>
          <w:p w14:paraId="08D68843" w14:textId="77777777" w:rsidR="008B0E5A" w:rsidRPr="00D734AC" w:rsidRDefault="008B0E5A" w:rsidP="003F705F">
            <w:pPr>
              <w:pStyle w:val="ListParagraph"/>
              <w:numPr>
                <w:ilvl w:val="0"/>
                <w:numId w:val="25"/>
              </w:numPr>
              <w:rPr>
                <w:rFonts w:ascii="Calibri" w:hAnsi="Calibri"/>
                <w:bCs/>
                <w:sz w:val="20"/>
                <w:szCs w:val="20"/>
              </w:rPr>
            </w:pPr>
            <w:r w:rsidRPr="007D61AC">
              <w:rPr>
                <w:rFonts w:ascii="Calibri" w:hAnsi="Calibri"/>
                <w:bCs/>
                <w:sz w:val="20"/>
                <w:szCs w:val="20"/>
              </w:rPr>
              <w:lastRenderedPageBreak/>
              <w:t>Coordinate with cross-functional business teams, risk business analysts team and technology delivery teams to support all aspects of progress reporting, defect management, testing timelines, deployments (mainframe test environments), tracking and resolution.</w:t>
            </w:r>
          </w:p>
          <w:p w14:paraId="29363AA6" w14:textId="77777777" w:rsidR="00B41C76" w:rsidRPr="00D734AC" w:rsidRDefault="00B41C76" w:rsidP="003F705F">
            <w:pPr>
              <w:pStyle w:val="ListParagraph"/>
              <w:numPr>
                <w:ilvl w:val="0"/>
                <w:numId w:val="25"/>
              </w:numPr>
              <w:rPr>
                <w:rFonts w:ascii="Calibri" w:hAnsi="Calibri"/>
                <w:bCs/>
                <w:sz w:val="20"/>
                <w:szCs w:val="20"/>
              </w:rPr>
            </w:pPr>
            <w:r w:rsidRPr="007D61AC">
              <w:rPr>
                <w:rFonts w:ascii="Calibri" w:hAnsi="Calibri"/>
                <w:bCs/>
                <w:sz w:val="20"/>
                <w:szCs w:val="20"/>
              </w:rPr>
              <w:t>Responsible for reviewing and understanding documentation on business requirements, functional and technical specifications</w:t>
            </w:r>
            <w:r w:rsidR="008B0E5A" w:rsidRPr="007D61AC">
              <w:rPr>
                <w:rFonts w:ascii="Calibri" w:hAnsi="Calibri"/>
                <w:bCs/>
                <w:sz w:val="20"/>
                <w:szCs w:val="20"/>
              </w:rPr>
              <w:t>.</w:t>
            </w:r>
          </w:p>
          <w:p w14:paraId="2074B0A6" w14:textId="77777777" w:rsidR="004E32EC" w:rsidRPr="00D734AC" w:rsidRDefault="004E32EC" w:rsidP="003F705F">
            <w:pPr>
              <w:pStyle w:val="ListParagraph"/>
              <w:numPr>
                <w:ilvl w:val="0"/>
                <w:numId w:val="25"/>
              </w:numPr>
              <w:rPr>
                <w:rFonts w:ascii="Calibri" w:hAnsi="Calibri"/>
                <w:bCs/>
                <w:sz w:val="20"/>
                <w:szCs w:val="20"/>
              </w:rPr>
            </w:pPr>
            <w:r w:rsidRPr="007D61AC">
              <w:rPr>
                <w:rFonts w:ascii="Calibri" w:hAnsi="Calibri"/>
                <w:bCs/>
                <w:sz w:val="20"/>
                <w:szCs w:val="20"/>
              </w:rPr>
              <w:t>Responsible for creation of Project Plan, Test Plan and Requirements Traceability Matrix</w:t>
            </w:r>
          </w:p>
          <w:p w14:paraId="37A98894" w14:textId="77777777" w:rsidR="008B0E5A" w:rsidRPr="00D734AC" w:rsidRDefault="008B0E5A" w:rsidP="003F705F">
            <w:pPr>
              <w:pStyle w:val="ListParagraph"/>
              <w:numPr>
                <w:ilvl w:val="0"/>
                <w:numId w:val="25"/>
              </w:numPr>
              <w:rPr>
                <w:rFonts w:ascii="Calibri" w:hAnsi="Calibri"/>
                <w:bCs/>
                <w:sz w:val="20"/>
                <w:szCs w:val="20"/>
              </w:rPr>
            </w:pPr>
            <w:r w:rsidRPr="007D61AC">
              <w:rPr>
                <w:rFonts w:ascii="Calibri" w:hAnsi="Calibri"/>
                <w:bCs/>
                <w:sz w:val="20"/>
                <w:szCs w:val="20"/>
              </w:rPr>
              <w:t>Provides system, integration, regression, end-to-end and user acceptance testing</w:t>
            </w:r>
            <w:r w:rsidR="00DB7FB9">
              <w:rPr>
                <w:rFonts w:ascii="Calibri" w:hAnsi="Calibri"/>
                <w:bCs/>
                <w:sz w:val="20"/>
                <w:szCs w:val="20"/>
              </w:rPr>
              <w:t xml:space="preserve"> both in manual and automation for Agile, Waterfall and Kanban methodologies.</w:t>
            </w:r>
          </w:p>
          <w:p w14:paraId="7DE9590C" w14:textId="77777777" w:rsidR="00E837B7" w:rsidRPr="007D61AC" w:rsidRDefault="00E837B7" w:rsidP="003F705F">
            <w:pPr>
              <w:pStyle w:val="ListParagraph"/>
              <w:numPr>
                <w:ilvl w:val="0"/>
                <w:numId w:val="25"/>
              </w:numPr>
              <w:rPr>
                <w:rFonts w:ascii="Calibri" w:hAnsi="Calibri"/>
                <w:b/>
                <w:i/>
                <w:sz w:val="20"/>
                <w:szCs w:val="20"/>
              </w:rPr>
            </w:pPr>
            <w:r w:rsidRPr="007D61AC">
              <w:rPr>
                <w:rFonts w:ascii="Calibri" w:hAnsi="Calibri"/>
                <w:bCs/>
                <w:sz w:val="20"/>
                <w:szCs w:val="20"/>
              </w:rPr>
              <w:t>Responsible for writing test cases</w:t>
            </w:r>
            <w:r w:rsidR="00B41C76" w:rsidRPr="007D61AC">
              <w:rPr>
                <w:rFonts w:ascii="Calibri" w:hAnsi="Calibri"/>
                <w:bCs/>
                <w:sz w:val="20"/>
                <w:szCs w:val="20"/>
              </w:rPr>
              <w:t>/</w:t>
            </w:r>
            <w:r w:rsidR="008B0E5A" w:rsidRPr="007D61AC">
              <w:rPr>
                <w:rFonts w:ascii="Calibri" w:hAnsi="Calibri"/>
                <w:bCs/>
                <w:sz w:val="20"/>
                <w:szCs w:val="20"/>
              </w:rPr>
              <w:t xml:space="preserve">scripts, data preparation, </w:t>
            </w:r>
            <w:r w:rsidR="00B41C76" w:rsidRPr="007D61AC">
              <w:rPr>
                <w:rFonts w:ascii="Calibri" w:hAnsi="Calibri"/>
                <w:bCs/>
                <w:sz w:val="20"/>
                <w:szCs w:val="20"/>
              </w:rPr>
              <w:t>execution and documentation of results.</w:t>
            </w:r>
          </w:p>
          <w:p w14:paraId="7C0A25E7" w14:textId="77777777" w:rsidR="00B41C76" w:rsidRPr="007D61AC" w:rsidRDefault="00B41C76" w:rsidP="003F705F">
            <w:pPr>
              <w:pStyle w:val="ListParagraph"/>
              <w:numPr>
                <w:ilvl w:val="0"/>
                <w:numId w:val="25"/>
              </w:numPr>
              <w:rPr>
                <w:rFonts w:ascii="Calibri" w:hAnsi="Calibri"/>
                <w:b/>
                <w:i/>
                <w:sz w:val="20"/>
                <w:szCs w:val="20"/>
              </w:rPr>
            </w:pPr>
            <w:r w:rsidRPr="007D61AC">
              <w:rPr>
                <w:rFonts w:ascii="Calibri" w:hAnsi="Calibri"/>
                <w:bCs/>
                <w:sz w:val="20"/>
                <w:szCs w:val="20"/>
              </w:rPr>
              <w:t>Provide input into user sign-off required to approve production implementations.</w:t>
            </w:r>
          </w:p>
          <w:p w14:paraId="2C5D1B8F" w14:textId="77777777" w:rsidR="00B41C76" w:rsidRPr="007D61AC" w:rsidRDefault="00B41C76" w:rsidP="00B41C76">
            <w:pPr>
              <w:pStyle w:val="ListParagraph"/>
              <w:rPr>
                <w:rFonts w:ascii="Calibri" w:hAnsi="Calibri"/>
                <w:b/>
                <w:i/>
                <w:sz w:val="20"/>
                <w:szCs w:val="20"/>
              </w:rPr>
            </w:pPr>
          </w:p>
          <w:p w14:paraId="0AF7148B" w14:textId="77777777" w:rsidR="009521C6" w:rsidRPr="007D61AC" w:rsidRDefault="00E62400" w:rsidP="004D6ACE">
            <w:pPr>
              <w:rPr>
                <w:rFonts w:ascii="Calibri" w:hAnsi="Calibri"/>
                <w:b/>
                <w:sz w:val="20"/>
                <w:szCs w:val="20"/>
              </w:rPr>
            </w:pPr>
            <w:r w:rsidRPr="007D61AC">
              <w:rPr>
                <w:rFonts w:ascii="Calibri" w:hAnsi="Calibri"/>
                <w:b/>
                <w:sz w:val="20"/>
                <w:szCs w:val="20"/>
              </w:rPr>
              <w:t>Completed Projects:</w:t>
            </w:r>
          </w:p>
          <w:tbl>
            <w:tblPr>
              <w:tblStyle w:val="TableGrid"/>
              <w:tblW w:w="8461" w:type="dxa"/>
              <w:tblBorders>
                <w:top w:val="dotted" w:sz="6" w:space="0" w:color="C4BC96" w:themeColor="background2" w:themeShade="BF"/>
                <w:left w:val="dotted" w:sz="6" w:space="0" w:color="C4BC96" w:themeColor="background2" w:themeShade="BF"/>
                <w:bottom w:val="dotted" w:sz="6" w:space="0" w:color="C4BC96" w:themeColor="background2" w:themeShade="BF"/>
                <w:right w:val="dotted" w:sz="6" w:space="0" w:color="C4BC96" w:themeColor="background2" w:themeShade="BF"/>
                <w:insideH w:val="dotted" w:sz="6" w:space="0" w:color="C4BC96" w:themeColor="background2" w:themeShade="BF"/>
                <w:insideV w:val="dotted" w:sz="6" w:space="0" w:color="C4BC96" w:themeColor="background2" w:themeShade="BF"/>
              </w:tblBorders>
              <w:tblLook w:val="04A0" w:firstRow="1" w:lastRow="0" w:firstColumn="1" w:lastColumn="0" w:noHBand="0" w:noVBand="1"/>
            </w:tblPr>
            <w:tblGrid>
              <w:gridCol w:w="2061"/>
              <w:gridCol w:w="1259"/>
              <w:gridCol w:w="3103"/>
              <w:gridCol w:w="2038"/>
            </w:tblGrid>
            <w:tr w:rsidR="00542268" w:rsidRPr="007D61AC" w14:paraId="44288EE5" w14:textId="77777777" w:rsidTr="00DB7FB9">
              <w:tc>
                <w:tcPr>
                  <w:tcW w:w="2061" w:type="dxa"/>
                  <w:shd w:val="clear" w:color="auto" w:fill="C4BC96" w:themeFill="background2" w:themeFillShade="BF"/>
                </w:tcPr>
                <w:p w14:paraId="43DBD8EF" w14:textId="77777777" w:rsidR="00DD37C1" w:rsidRPr="007D61AC" w:rsidRDefault="00DD37C1" w:rsidP="00B60B9B">
                  <w:pPr>
                    <w:jc w:val="center"/>
                    <w:rPr>
                      <w:rFonts w:ascii="Calibri" w:hAnsi="Calibri"/>
                      <w:b/>
                      <w:sz w:val="20"/>
                      <w:szCs w:val="20"/>
                    </w:rPr>
                  </w:pPr>
                  <w:r w:rsidRPr="007D61AC">
                    <w:rPr>
                      <w:rFonts w:ascii="Calibri" w:hAnsi="Calibri"/>
                      <w:b/>
                      <w:sz w:val="20"/>
                      <w:szCs w:val="20"/>
                    </w:rPr>
                    <w:t>Client Name</w:t>
                  </w:r>
                </w:p>
              </w:tc>
              <w:tc>
                <w:tcPr>
                  <w:tcW w:w="1259" w:type="dxa"/>
                  <w:shd w:val="clear" w:color="auto" w:fill="C4BC96" w:themeFill="background2" w:themeFillShade="BF"/>
                </w:tcPr>
                <w:p w14:paraId="641E2AC1" w14:textId="77777777" w:rsidR="00DD37C1" w:rsidRPr="007D61AC" w:rsidRDefault="00DD37C1" w:rsidP="00B60B9B">
                  <w:pPr>
                    <w:jc w:val="center"/>
                    <w:rPr>
                      <w:rFonts w:ascii="Calibri" w:hAnsi="Calibri"/>
                      <w:b/>
                      <w:sz w:val="20"/>
                      <w:szCs w:val="20"/>
                    </w:rPr>
                  </w:pPr>
                  <w:r w:rsidRPr="007D61AC">
                    <w:rPr>
                      <w:rFonts w:ascii="Calibri" w:hAnsi="Calibri"/>
                      <w:b/>
                      <w:sz w:val="20"/>
                      <w:szCs w:val="20"/>
                    </w:rPr>
                    <w:t xml:space="preserve">Project </w:t>
                  </w:r>
                  <w:r w:rsidR="00D02BF3" w:rsidRPr="007D61AC">
                    <w:rPr>
                      <w:rFonts w:ascii="Calibri" w:hAnsi="Calibri"/>
                      <w:b/>
                      <w:sz w:val="20"/>
                      <w:szCs w:val="20"/>
                    </w:rPr>
                    <w:t>D</w:t>
                  </w:r>
                  <w:r w:rsidRPr="007D61AC">
                    <w:rPr>
                      <w:rFonts w:ascii="Calibri" w:hAnsi="Calibri"/>
                      <w:b/>
                      <w:sz w:val="20"/>
                      <w:szCs w:val="20"/>
                    </w:rPr>
                    <w:t>ate</w:t>
                  </w:r>
                </w:p>
              </w:tc>
              <w:tc>
                <w:tcPr>
                  <w:tcW w:w="3103" w:type="dxa"/>
                  <w:shd w:val="clear" w:color="auto" w:fill="C4BC96" w:themeFill="background2" w:themeFillShade="BF"/>
                </w:tcPr>
                <w:p w14:paraId="745B1776" w14:textId="77777777" w:rsidR="00DD37C1" w:rsidRPr="007D61AC" w:rsidRDefault="00DD37C1" w:rsidP="00B60B9B">
                  <w:pPr>
                    <w:ind w:left="360"/>
                    <w:jc w:val="center"/>
                    <w:rPr>
                      <w:rFonts w:ascii="Calibri" w:hAnsi="Calibri"/>
                      <w:b/>
                      <w:sz w:val="20"/>
                      <w:szCs w:val="20"/>
                    </w:rPr>
                  </w:pPr>
                  <w:r w:rsidRPr="007D61AC">
                    <w:rPr>
                      <w:rFonts w:ascii="Calibri" w:hAnsi="Calibri"/>
                      <w:b/>
                      <w:sz w:val="20"/>
                      <w:szCs w:val="20"/>
                    </w:rPr>
                    <w:t>Responsibilities</w:t>
                  </w:r>
                </w:p>
              </w:tc>
              <w:tc>
                <w:tcPr>
                  <w:tcW w:w="2038" w:type="dxa"/>
                  <w:shd w:val="clear" w:color="auto" w:fill="C4BC96" w:themeFill="background2" w:themeFillShade="BF"/>
                </w:tcPr>
                <w:p w14:paraId="659FF28A" w14:textId="77777777" w:rsidR="00DD37C1" w:rsidRPr="007D61AC" w:rsidRDefault="00D02BF3" w:rsidP="00B60B9B">
                  <w:pPr>
                    <w:jc w:val="center"/>
                    <w:rPr>
                      <w:rFonts w:ascii="Calibri" w:hAnsi="Calibri"/>
                      <w:b/>
                      <w:bCs/>
                      <w:sz w:val="20"/>
                      <w:szCs w:val="20"/>
                    </w:rPr>
                  </w:pPr>
                  <w:r w:rsidRPr="007D61AC">
                    <w:rPr>
                      <w:rFonts w:ascii="Calibri" w:hAnsi="Calibri"/>
                      <w:b/>
                      <w:bCs/>
                      <w:sz w:val="20"/>
                      <w:szCs w:val="20"/>
                    </w:rPr>
                    <w:t>Technologies U</w:t>
                  </w:r>
                  <w:r w:rsidR="00DD37C1" w:rsidRPr="007D61AC">
                    <w:rPr>
                      <w:rFonts w:ascii="Calibri" w:hAnsi="Calibri"/>
                      <w:b/>
                      <w:bCs/>
                      <w:sz w:val="20"/>
                      <w:szCs w:val="20"/>
                    </w:rPr>
                    <w:t>sed</w:t>
                  </w:r>
                </w:p>
              </w:tc>
            </w:tr>
            <w:tr w:rsidR="00542268" w:rsidRPr="007D61AC" w14:paraId="18E9CE60" w14:textId="77777777" w:rsidTr="00DB7FB9">
              <w:tc>
                <w:tcPr>
                  <w:tcW w:w="2061" w:type="dxa"/>
                </w:tcPr>
                <w:p w14:paraId="62FEBD35" w14:textId="77777777" w:rsidR="00542268" w:rsidRPr="007D61AC" w:rsidRDefault="00DD37C1" w:rsidP="00DD37C1">
                  <w:pPr>
                    <w:pStyle w:val="ListParagraph"/>
                    <w:numPr>
                      <w:ilvl w:val="0"/>
                      <w:numId w:val="26"/>
                    </w:numPr>
                    <w:rPr>
                      <w:rFonts w:ascii="Calibri" w:hAnsi="Calibri"/>
                      <w:b/>
                      <w:sz w:val="20"/>
                      <w:szCs w:val="20"/>
                    </w:rPr>
                  </w:pPr>
                  <w:r w:rsidRPr="007D61AC">
                    <w:rPr>
                      <w:rFonts w:ascii="Calibri" w:hAnsi="Calibri"/>
                      <w:b/>
                      <w:sz w:val="20"/>
                      <w:szCs w:val="20"/>
                    </w:rPr>
                    <w:t>CVS Caremark </w:t>
                  </w:r>
                </w:p>
                <w:p w14:paraId="61AD882C" w14:textId="77777777" w:rsidR="00DD37C1" w:rsidRDefault="00DD37C1" w:rsidP="00542268">
                  <w:pPr>
                    <w:pStyle w:val="ListParagraph"/>
                    <w:ind w:left="360"/>
                    <w:rPr>
                      <w:rFonts w:ascii="Calibri" w:hAnsi="Calibri"/>
                      <w:b/>
                      <w:sz w:val="20"/>
                      <w:szCs w:val="20"/>
                    </w:rPr>
                  </w:pPr>
                  <w:r w:rsidRPr="007D61AC">
                    <w:rPr>
                      <w:rFonts w:ascii="Calibri" w:hAnsi="Calibri"/>
                      <w:b/>
                      <w:sz w:val="20"/>
                      <w:szCs w:val="20"/>
                    </w:rPr>
                    <w:t>(formerly Caremark Rx)</w:t>
                  </w:r>
                </w:p>
                <w:p w14:paraId="594DEBBB" w14:textId="77777777" w:rsidR="00A17C99" w:rsidRDefault="00A17C99" w:rsidP="00542268">
                  <w:pPr>
                    <w:pStyle w:val="ListParagraph"/>
                    <w:ind w:left="360"/>
                    <w:rPr>
                      <w:rFonts w:ascii="Calibri" w:hAnsi="Calibri"/>
                      <w:b/>
                      <w:sz w:val="20"/>
                      <w:szCs w:val="20"/>
                    </w:rPr>
                  </w:pPr>
                </w:p>
                <w:p w14:paraId="1D59466B" w14:textId="77777777" w:rsidR="00A17C99" w:rsidRPr="00A17C99" w:rsidRDefault="00A17C99" w:rsidP="00542268">
                  <w:pPr>
                    <w:pStyle w:val="ListParagraph"/>
                    <w:ind w:left="360"/>
                    <w:rPr>
                      <w:rFonts w:ascii="Calibri" w:hAnsi="Calibri"/>
                      <w:sz w:val="20"/>
                      <w:szCs w:val="20"/>
                    </w:rPr>
                  </w:pPr>
                  <w:r>
                    <w:rPr>
                      <w:rFonts w:ascii="Calibri" w:hAnsi="Calibri"/>
                      <w:sz w:val="20"/>
                      <w:szCs w:val="20"/>
                    </w:rPr>
                    <w:t xml:space="preserve">Eton Centris, </w:t>
                  </w:r>
                  <w:r w:rsidRPr="00A17C99">
                    <w:rPr>
                      <w:rFonts w:ascii="Calibri" w:hAnsi="Calibri"/>
                      <w:sz w:val="20"/>
                      <w:szCs w:val="20"/>
                    </w:rPr>
                    <w:t>Diliman, Quezon City</w:t>
                  </w:r>
                </w:p>
                <w:p w14:paraId="04EF366A" w14:textId="77777777" w:rsidR="00DD37C1" w:rsidRPr="007D61AC" w:rsidRDefault="00DD37C1">
                  <w:pPr>
                    <w:rPr>
                      <w:rFonts w:ascii="Calibri" w:hAnsi="Calibri"/>
                      <w:b/>
                      <w:sz w:val="20"/>
                      <w:szCs w:val="20"/>
                    </w:rPr>
                  </w:pPr>
                </w:p>
                <w:p w14:paraId="6807352E" w14:textId="77777777" w:rsidR="00DD37C1" w:rsidRPr="007D61AC" w:rsidRDefault="00DD37C1">
                  <w:pPr>
                    <w:textAlignment w:val="baseline"/>
                    <w:rPr>
                      <w:rFonts w:ascii="Calibri" w:hAnsi="Calibri"/>
                      <w:sz w:val="20"/>
                      <w:szCs w:val="20"/>
                      <w:highlight w:val="lightGray"/>
                    </w:rPr>
                  </w:pPr>
                </w:p>
              </w:tc>
              <w:tc>
                <w:tcPr>
                  <w:tcW w:w="1259" w:type="dxa"/>
                </w:tcPr>
                <w:p w14:paraId="77901A25" w14:textId="77777777" w:rsidR="00DD37C1" w:rsidRPr="007D61AC" w:rsidRDefault="00CD3A80" w:rsidP="00AB1916">
                  <w:pPr>
                    <w:rPr>
                      <w:rFonts w:ascii="Calibri" w:hAnsi="Calibri"/>
                      <w:b/>
                      <w:sz w:val="20"/>
                      <w:szCs w:val="20"/>
                    </w:rPr>
                  </w:pPr>
                  <w:r>
                    <w:rPr>
                      <w:rFonts w:ascii="Calibri" w:hAnsi="Calibri"/>
                      <w:b/>
                      <w:sz w:val="20"/>
                      <w:szCs w:val="20"/>
                    </w:rPr>
                    <w:t>June</w:t>
                  </w:r>
                  <w:r w:rsidR="00DD37C1" w:rsidRPr="007D61AC">
                    <w:rPr>
                      <w:rFonts w:ascii="Calibri" w:hAnsi="Calibri"/>
                      <w:b/>
                      <w:sz w:val="20"/>
                      <w:szCs w:val="20"/>
                    </w:rPr>
                    <w:t xml:space="preserve"> 2017 – </w:t>
                  </w:r>
                  <w:r w:rsidR="00AB1916">
                    <w:rPr>
                      <w:rFonts w:ascii="Calibri" w:hAnsi="Calibri"/>
                      <w:b/>
                      <w:sz w:val="20"/>
                      <w:szCs w:val="20"/>
                    </w:rPr>
                    <w:t>Sept</w:t>
                  </w:r>
                  <w:r>
                    <w:rPr>
                      <w:rFonts w:ascii="Calibri" w:hAnsi="Calibri"/>
                      <w:b/>
                      <w:sz w:val="20"/>
                      <w:szCs w:val="20"/>
                    </w:rPr>
                    <w:t xml:space="preserve"> 2017</w:t>
                  </w:r>
                </w:p>
              </w:tc>
              <w:tc>
                <w:tcPr>
                  <w:tcW w:w="3103" w:type="dxa"/>
                </w:tcPr>
                <w:p w14:paraId="6E4807FB" w14:textId="77777777" w:rsidR="00DD37C1" w:rsidRPr="007D61AC" w:rsidRDefault="00DD37C1" w:rsidP="00DD37C1">
                  <w:pPr>
                    <w:numPr>
                      <w:ilvl w:val="0"/>
                      <w:numId w:val="10"/>
                    </w:numPr>
                    <w:rPr>
                      <w:rFonts w:ascii="Calibri" w:hAnsi="Calibri"/>
                      <w:sz w:val="20"/>
                      <w:szCs w:val="20"/>
                    </w:rPr>
                  </w:pPr>
                  <w:r w:rsidRPr="007D61AC">
                    <w:rPr>
                      <w:rFonts w:ascii="Calibri" w:hAnsi="Calibri"/>
                      <w:sz w:val="20"/>
                      <w:szCs w:val="20"/>
                    </w:rPr>
                    <w:t>Integration testing on CVS/Caremark™ app that allows users to refill mail service prescriptions, track order status, view prescription history and more.</w:t>
                  </w:r>
                </w:p>
                <w:p w14:paraId="5C6722D7" w14:textId="77777777" w:rsidR="00DD37C1" w:rsidRPr="007D61AC" w:rsidRDefault="00DD37C1" w:rsidP="00DD37C1">
                  <w:pPr>
                    <w:numPr>
                      <w:ilvl w:val="0"/>
                      <w:numId w:val="10"/>
                    </w:numPr>
                    <w:rPr>
                      <w:rFonts w:ascii="Calibri" w:hAnsi="Calibri"/>
                      <w:sz w:val="20"/>
                      <w:szCs w:val="20"/>
                    </w:rPr>
                  </w:pPr>
                  <w:r w:rsidRPr="007D61AC">
                    <w:rPr>
                      <w:rFonts w:ascii="Calibri" w:hAnsi="Calibri"/>
                      <w:sz w:val="20"/>
                      <w:szCs w:val="20"/>
                    </w:rPr>
                    <w:t>Regression testing on Mail Order System that manages prescription orders for home delivery including refills, order status, drug cost and savings opportunities.</w:t>
                  </w:r>
                </w:p>
              </w:tc>
              <w:tc>
                <w:tcPr>
                  <w:tcW w:w="2038" w:type="dxa"/>
                </w:tcPr>
                <w:p w14:paraId="7BB07947"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TN3270</w:t>
                  </w:r>
                  <w:r w:rsidR="00A17C99">
                    <w:rPr>
                      <w:rFonts w:ascii="Calibri" w:hAnsi="Calibri"/>
                      <w:bCs/>
                      <w:sz w:val="20"/>
                      <w:szCs w:val="20"/>
                    </w:rPr>
                    <w:t xml:space="preserve"> </w:t>
                  </w:r>
                  <w:r w:rsidR="00A17C99" w:rsidRPr="007D61AC">
                    <w:rPr>
                      <w:rFonts w:ascii="Calibri" w:hAnsi="Calibri"/>
                      <w:bCs/>
                      <w:sz w:val="20"/>
                      <w:szCs w:val="20"/>
                    </w:rPr>
                    <w:t>Mainframe</w:t>
                  </w:r>
                </w:p>
                <w:p w14:paraId="3C299D91" w14:textId="77777777" w:rsidR="00DD37C1" w:rsidRDefault="00A17C99" w:rsidP="00DD37C1">
                  <w:pPr>
                    <w:pStyle w:val="ListParagraph"/>
                    <w:numPr>
                      <w:ilvl w:val="0"/>
                      <w:numId w:val="10"/>
                    </w:numPr>
                    <w:rPr>
                      <w:rFonts w:ascii="Calibri" w:hAnsi="Calibri"/>
                      <w:bCs/>
                      <w:sz w:val="20"/>
                      <w:szCs w:val="20"/>
                    </w:rPr>
                  </w:pPr>
                  <w:r>
                    <w:rPr>
                      <w:rFonts w:ascii="Calibri" w:hAnsi="Calibri"/>
                      <w:bCs/>
                      <w:sz w:val="20"/>
                      <w:szCs w:val="20"/>
                    </w:rPr>
                    <w:t>Toad for DB2 and</w:t>
                  </w:r>
                  <w:r w:rsidR="00CB42F4">
                    <w:rPr>
                      <w:rFonts w:ascii="Calibri" w:hAnsi="Calibri"/>
                      <w:bCs/>
                      <w:sz w:val="20"/>
                      <w:szCs w:val="20"/>
                    </w:rPr>
                    <w:t xml:space="preserve"> SQL </w:t>
                  </w:r>
                </w:p>
                <w:p w14:paraId="238E986C" w14:textId="77777777" w:rsidR="00CB42F4" w:rsidRDefault="00CB42F4" w:rsidP="00DD37C1">
                  <w:pPr>
                    <w:pStyle w:val="ListParagraph"/>
                    <w:numPr>
                      <w:ilvl w:val="0"/>
                      <w:numId w:val="10"/>
                    </w:numPr>
                    <w:rPr>
                      <w:rFonts w:ascii="Calibri" w:hAnsi="Calibri"/>
                      <w:bCs/>
                      <w:sz w:val="20"/>
                      <w:szCs w:val="20"/>
                    </w:rPr>
                  </w:pPr>
                  <w:r>
                    <w:rPr>
                      <w:rFonts w:ascii="Calibri" w:hAnsi="Calibri"/>
                      <w:bCs/>
                      <w:sz w:val="20"/>
                      <w:szCs w:val="20"/>
                    </w:rPr>
                    <w:t>SPUFI</w:t>
                  </w:r>
                  <w:r w:rsidR="00A17C99">
                    <w:rPr>
                      <w:rFonts w:ascii="Calibri" w:hAnsi="Calibri"/>
                      <w:bCs/>
                      <w:sz w:val="20"/>
                      <w:szCs w:val="20"/>
                    </w:rPr>
                    <w:t xml:space="preserve"> Mainframe</w:t>
                  </w:r>
                </w:p>
                <w:p w14:paraId="307A2B6C" w14:textId="77777777" w:rsidR="00A17C99" w:rsidRPr="007D61AC" w:rsidRDefault="00A17C99" w:rsidP="00A17C99">
                  <w:pPr>
                    <w:pStyle w:val="ListParagraph"/>
                    <w:numPr>
                      <w:ilvl w:val="0"/>
                      <w:numId w:val="10"/>
                    </w:numPr>
                    <w:rPr>
                      <w:rFonts w:ascii="Calibri" w:hAnsi="Calibri"/>
                      <w:bCs/>
                      <w:sz w:val="20"/>
                      <w:szCs w:val="20"/>
                    </w:rPr>
                  </w:pPr>
                  <w:r w:rsidRPr="007D61AC">
                    <w:rPr>
                      <w:rFonts w:ascii="Calibri" w:hAnsi="Calibri"/>
                      <w:bCs/>
                      <w:sz w:val="20"/>
                      <w:szCs w:val="20"/>
                    </w:rPr>
                    <w:t>HP Application Lifecycle Management (ALM)</w:t>
                  </w:r>
                </w:p>
                <w:p w14:paraId="59E08CF3"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 xml:space="preserve">Selenium WebDriver </w:t>
                  </w:r>
                </w:p>
                <w:p w14:paraId="168C2165" w14:textId="77777777" w:rsidR="00DD37C1" w:rsidRPr="007D61AC" w:rsidRDefault="00DD37C1" w:rsidP="009521C6">
                  <w:pPr>
                    <w:pStyle w:val="ListParagraph"/>
                    <w:numPr>
                      <w:ilvl w:val="0"/>
                      <w:numId w:val="10"/>
                    </w:numPr>
                    <w:rPr>
                      <w:rFonts w:ascii="Calibri" w:hAnsi="Calibri"/>
                      <w:sz w:val="20"/>
                      <w:szCs w:val="20"/>
                    </w:rPr>
                  </w:pPr>
                  <w:r w:rsidRPr="007D61AC">
                    <w:rPr>
                      <w:rFonts w:ascii="Calibri" w:hAnsi="Calibri"/>
                      <w:bCs/>
                      <w:sz w:val="20"/>
                      <w:szCs w:val="20"/>
                    </w:rPr>
                    <w:t>Citrix XenDesktop</w:t>
                  </w:r>
                </w:p>
              </w:tc>
            </w:tr>
            <w:tr w:rsidR="00542268" w:rsidRPr="007D61AC" w14:paraId="26F353F7" w14:textId="77777777" w:rsidTr="00DB7FB9">
              <w:tc>
                <w:tcPr>
                  <w:tcW w:w="2061" w:type="dxa"/>
                </w:tcPr>
                <w:p w14:paraId="5C9EF292" w14:textId="77777777" w:rsidR="00DD37C1" w:rsidRPr="007D61AC" w:rsidRDefault="00DD37C1" w:rsidP="00DD37C1">
                  <w:pPr>
                    <w:pStyle w:val="ListParagraph"/>
                    <w:numPr>
                      <w:ilvl w:val="0"/>
                      <w:numId w:val="26"/>
                    </w:numPr>
                    <w:rPr>
                      <w:rFonts w:ascii="Calibri" w:hAnsi="Calibri"/>
                      <w:b/>
                      <w:sz w:val="20"/>
                      <w:szCs w:val="20"/>
                    </w:rPr>
                  </w:pPr>
                  <w:r w:rsidRPr="007D61AC">
                    <w:rPr>
                      <w:rFonts w:ascii="Calibri" w:hAnsi="Calibri"/>
                      <w:b/>
                      <w:sz w:val="20"/>
                      <w:szCs w:val="20"/>
                    </w:rPr>
                    <w:t>Banco De Oro Unibank, Inc. (Insurance Brokers)</w:t>
                  </w:r>
                </w:p>
                <w:p w14:paraId="58CC9FA2" w14:textId="77777777" w:rsidR="00DD37C1" w:rsidRPr="007D61AC" w:rsidRDefault="00DD37C1">
                  <w:pPr>
                    <w:rPr>
                      <w:rFonts w:ascii="Calibri" w:hAnsi="Calibri"/>
                      <w:sz w:val="20"/>
                      <w:szCs w:val="20"/>
                    </w:rPr>
                  </w:pPr>
                </w:p>
                <w:p w14:paraId="3D14E677" w14:textId="77777777" w:rsidR="00DD37C1" w:rsidRPr="007D61AC" w:rsidRDefault="00A17C99" w:rsidP="00A17C99">
                  <w:pPr>
                    <w:ind w:left="360"/>
                    <w:rPr>
                      <w:rFonts w:ascii="Calibri" w:hAnsi="Calibri"/>
                      <w:sz w:val="20"/>
                      <w:szCs w:val="20"/>
                      <w:highlight w:val="lightGray"/>
                    </w:rPr>
                  </w:pPr>
                  <w:r w:rsidRPr="00A17C99">
                    <w:rPr>
                      <w:rFonts w:ascii="Calibri" w:hAnsi="Calibri"/>
                      <w:sz w:val="20"/>
                      <w:szCs w:val="20"/>
                    </w:rPr>
                    <w:t>Sen. Gil J. Puyat Ave, Makati</w:t>
                  </w:r>
                  <w:r>
                    <w:rPr>
                      <w:rFonts w:ascii="Calibri" w:hAnsi="Calibri"/>
                      <w:sz w:val="20"/>
                      <w:szCs w:val="20"/>
                    </w:rPr>
                    <w:t xml:space="preserve"> City</w:t>
                  </w:r>
                </w:p>
              </w:tc>
              <w:tc>
                <w:tcPr>
                  <w:tcW w:w="1259" w:type="dxa"/>
                </w:tcPr>
                <w:p w14:paraId="65DA2A30" w14:textId="77777777" w:rsidR="00DD37C1" w:rsidRPr="007D61AC" w:rsidRDefault="00D02BF3">
                  <w:pPr>
                    <w:rPr>
                      <w:rFonts w:ascii="Calibri" w:hAnsi="Calibri"/>
                      <w:b/>
                      <w:sz w:val="20"/>
                      <w:szCs w:val="20"/>
                    </w:rPr>
                  </w:pPr>
                  <w:r w:rsidRPr="007D61AC">
                    <w:rPr>
                      <w:rFonts w:ascii="Calibri" w:hAnsi="Calibri"/>
                      <w:b/>
                      <w:sz w:val="20"/>
                      <w:szCs w:val="20"/>
                    </w:rPr>
                    <w:t>Feb</w:t>
                  </w:r>
                  <w:r w:rsidR="00DD37C1" w:rsidRPr="007D61AC">
                    <w:rPr>
                      <w:rFonts w:ascii="Calibri" w:hAnsi="Calibri"/>
                      <w:b/>
                      <w:sz w:val="20"/>
                      <w:szCs w:val="20"/>
                    </w:rPr>
                    <w:t xml:space="preserve"> 2017 – June 2017</w:t>
                  </w:r>
                </w:p>
                <w:p w14:paraId="7D914DCC" w14:textId="77777777" w:rsidR="00DD37C1" w:rsidRPr="007D61AC" w:rsidRDefault="00DD37C1">
                  <w:pPr>
                    <w:rPr>
                      <w:rFonts w:ascii="Calibri" w:hAnsi="Calibri"/>
                      <w:b/>
                      <w:sz w:val="20"/>
                      <w:szCs w:val="20"/>
                    </w:rPr>
                  </w:pPr>
                </w:p>
                <w:p w14:paraId="4A628D8F" w14:textId="77777777" w:rsidR="00DD37C1" w:rsidRPr="007D61AC" w:rsidRDefault="00D02BF3">
                  <w:pPr>
                    <w:rPr>
                      <w:rFonts w:ascii="Calibri" w:hAnsi="Calibri"/>
                      <w:b/>
                      <w:sz w:val="20"/>
                      <w:szCs w:val="20"/>
                    </w:rPr>
                  </w:pPr>
                  <w:r w:rsidRPr="007D61AC">
                    <w:rPr>
                      <w:rFonts w:ascii="Calibri" w:hAnsi="Calibri"/>
                      <w:b/>
                      <w:sz w:val="20"/>
                      <w:szCs w:val="20"/>
                    </w:rPr>
                    <w:t xml:space="preserve">May 2016 – Sept </w:t>
                  </w:r>
                  <w:r w:rsidR="00DD37C1" w:rsidRPr="007D61AC">
                    <w:rPr>
                      <w:rFonts w:ascii="Calibri" w:hAnsi="Calibri"/>
                      <w:b/>
                      <w:sz w:val="20"/>
                      <w:szCs w:val="20"/>
                    </w:rPr>
                    <w:t>2016</w:t>
                  </w:r>
                </w:p>
                <w:p w14:paraId="41DD89EE" w14:textId="77777777" w:rsidR="00DD37C1" w:rsidRPr="007D61AC" w:rsidRDefault="00DD37C1">
                  <w:pPr>
                    <w:rPr>
                      <w:rFonts w:ascii="Calibri" w:hAnsi="Calibri"/>
                      <w:b/>
                      <w:sz w:val="20"/>
                      <w:szCs w:val="20"/>
                      <w:highlight w:val="lightGray"/>
                    </w:rPr>
                  </w:pPr>
                </w:p>
              </w:tc>
              <w:tc>
                <w:tcPr>
                  <w:tcW w:w="3103" w:type="dxa"/>
                </w:tcPr>
                <w:p w14:paraId="6B014746" w14:textId="77777777" w:rsidR="00DD37C1" w:rsidRPr="007D61AC" w:rsidRDefault="00DD37C1" w:rsidP="00DD37C1">
                  <w:pPr>
                    <w:numPr>
                      <w:ilvl w:val="0"/>
                      <w:numId w:val="10"/>
                    </w:numPr>
                    <w:rPr>
                      <w:rFonts w:ascii="Calibri" w:hAnsi="Calibri"/>
                      <w:bCs/>
                      <w:sz w:val="20"/>
                      <w:szCs w:val="20"/>
                    </w:rPr>
                  </w:pPr>
                  <w:r w:rsidRPr="007D61AC">
                    <w:rPr>
                      <w:rFonts w:ascii="Calibri" w:hAnsi="Calibri"/>
                      <w:sz w:val="20"/>
                      <w:szCs w:val="20"/>
                    </w:rPr>
                    <w:t>Create integration test cases at a module level for ACSL (Accounting Control and Subsidiary Ledger), Contact Centre Management, Fire and Motor Vehicle (Non-life) Insurance.</w:t>
                  </w:r>
                </w:p>
                <w:p w14:paraId="2B184423" w14:textId="77777777" w:rsidR="00A566F5" w:rsidRPr="007D61AC" w:rsidRDefault="00DD37C1" w:rsidP="00F379DA">
                  <w:pPr>
                    <w:numPr>
                      <w:ilvl w:val="0"/>
                      <w:numId w:val="10"/>
                    </w:numPr>
                    <w:rPr>
                      <w:rFonts w:ascii="Calibri" w:hAnsi="Calibri"/>
                      <w:sz w:val="20"/>
                      <w:szCs w:val="20"/>
                    </w:rPr>
                  </w:pPr>
                  <w:r w:rsidRPr="007D61AC">
                    <w:rPr>
                      <w:rFonts w:ascii="Calibri" w:hAnsi="Calibri"/>
                      <w:sz w:val="20"/>
                      <w:szCs w:val="20"/>
                    </w:rPr>
                    <w:t>Assistance with implementation to client demo and development activities.</w:t>
                  </w:r>
                </w:p>
              </w:tc>
              <w:tc>
                <w:tcPr>
                  <w:tcW w:w="2038" w:type="dxa"/>
                </w:tcPr>
                <w:p w14:paraId="5CFAC85B"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BDO Insurance Broker System</w:t>
                  </w:r>
                </w:p>
                <w:p w14:paraId="1BE53C81"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Microsoft</w:t>
                  </w:r>
                  <w:r w:rsidR="00542268" w:rsidRPr="007D61AC">
                    <w:rPr>
                      <w:rFonts w:ascii="Calibri" w:hAnsi="Calibri"/>
                      <w:bCs/>
                      <w:sz w:val="20"/>
                      <w:szCs w:val="20"/>
                    </w:rPr>
                    <w:t xml:space="preserve"> TFS (</w:t>
                  </w:r>
                  <w:r w:rsidRPr="007D61AC">
                    <w:rPr>
                      <w:rFonts w:ascii="Calibri" w:hAnsi="Calibri"/>
                      <w:bCs/>
                      <w:sz w:val="20"/>
                      <w:szCs w:val="20"/>
                    </w:rPr>
                    <w:t>Team Foundation Server</w:t>
                  </w:r>
                  <w:r w:rsidR="00542268" w:rsidRPr="007D61AC">
                    <w:rPr>
                      <w:rFonts w:ascii="Calibri" w:hAnsi="Calibri"/>
                      <w:bCs/>
                      <w:sz w:val="20"/>
                      <w:szCs w:val="20"/>
                    </w:rPr>
                    <w:t>)</w:t>
                  </w:r>
                </w:p>
                <w:p w14:paraId="444ED47D"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JIRA</w:t>
                  </w:r>
                </w:p>
                <w:p w14:paraId="1F3A9F05" w14:textId="77777777" w:rsidR="00DD37C1" w:rsidRPr="007D61AC" w:rsidRDefault="00DD37C1">
                  <w:pPr>
                    <w:rPr>
                      <w:rFonts w:ascii="Calibri" w:hAnsi="Calibri"/>
                      <w:sz w:val="20"/>
                      <w:szCs w:val="20"/>
                    </w:rPr>
                  </w:pPr>
                </w:p>
              </w:tc>
            </w:tr>
            <w:tr w:rsidR="00542268" w:rsidRPr="007D61AC" w14:paraId="301C19A2" w14:textId="77777777" w:rsidTr="00DB7FB9">
              <w:tc>
                <w:tcPr>
                  <w:tcW w:w="2061" w:type="dxa"/>
                </w:tcPr>
                <w:p w14:paraId="5FE8F9B4" w14:textId="77777777" w:rsidR="00DD37C1" w:rsidRPr="007D61AC" w:rsidRDefault="00DD37C1" w:rsidP="00DD37C1">
                  <w:pPr>
                    <w:pStyle w:val="ListParagraph"/>
                    <w:numPr>
                      <w:ilvl w:val="0"/>
                      <w:numId w:val="26"/>
                    </w:numPr>
                    <w:rPr>
                      <w:rFonts w:ascii="Calibri" w:hAnsi="Calibri"/>
                      <w:b/>
                      <w:sz w:val="20"/>
                      <w:szCs w:val="20"/>
                    </w:rPr>
                  </w:pPr>
                  <w:r w:rsidRPr="007D61AC">
                    <w:rPr>
                      <w:rFonts w:ascii="Calibri" w:hAnsi="Calibri"/>
                      <w:b/>
                      <w:sz w:val="20"/>
                      <w:szCs w:val="20"/>
                    </w:rPr>
                    <w:t>PHILAM Life (Philippine American Life and General Insurance Company)</w:t>
                  </w:r>
                </w:p>
                <w:p w14:paraId="07C05978" w14:textId="77777777" w:rsidR="00DD37C1" w:rsidRDefault="00DD37C1">
                  <w:pPr>
                    <w:rPr>
                      <w:rFonts w:ascii="Calibri" w:hAnsi="Calibri"/>
                      <w:sz w:val="20"/>
                      <w:szCs w:val="20"/>
                    </w:rPr>
                  </w:pPr>
                </w:p>
                <w:p w14:paraId="7934F35B" w14:textId="77777777" w:rsidR="00A17C99" w:rsidRPr="007D61AC" w:rsidRDefault="00A17C99" w:rsidP="00A17C99">
                  <w:pPr>
                    <w:ind w:left="360"/>
                    <w:rPr>
                      <w:rFonts w:ascii="Calibri" w:hAnsi="Calibri"/>
                      <w:sz w:val="20"/>
                      <w:szCs w:val="20"/>
                    </w:rPr>
                  </w:pPr>
                  <w:r w:rsidRPr="00A17C99">
                    <w:rPr>
                      <w:rFonts w:ascii="Calibri" w:hAnsi="Calibri"/>
                      <w:sz w:val="20"/>
                      <w:szCs w:val="20"/>
                    </w:rPr>
                    <w:t>Bonifacio Global City, Taguig</w:t>
                  </w:r>
                </w:p>
              </w:tc>
              <w:tc>
                <w:tcPr>
                  <w:tcW w:w="1259" w:type="dxa"/>
                </w:tcPr>
                <w:p w14:paraId="7F68F50C" w14:textId="77777777" w:rsidR="00DD37C1" w:rsidRPr="007D61AC" w:rsidRDefault="00D02BF3">
                  <w:pPr>
                    <w:rPr>
                      <w:rFonts w:ascii="Calibri" w:hAnsi="Calibri"/>
                      <w:b/>
                      <w:sz w:val="20"/>
                      <w:szCs w:val="20"/>
                    </w:rPr>
                  </w:pPr>
                  <w:r w:rsidRPr="007D61AC">
                    <w:rPr>
                      <w:rFonts w:ascii="Calibri" w:hAnsi="Calibri"/>
                      <w:b/>
                      <w:sz w:val="20"/>
                      <w:szCs w:val="20"/>
                    </w:rPr>
                    <w:t>Dec</w:t>
                  </w:r>
                  <w:r w:rsidR="00DD37C1" w:rsidRPr="007D61AC">
                    <w:rPr>
                      <w:rFonts w:ascii="Calibri" w:hAnsi="Calibri"/>
                      <w:b/>
                      <w:sz w:val="20"/>
                      <w:szCs w:val="20"/>
                    </w:rPr>
                    <w:t xml:space="preserve"> 2016 –  </w:t>
                  </w:r>
                  <w:r w:rsidRPr="007D61AC">
                    <w:rPr>
                      <w:rFonts w:ascii="Calibri" w:hAnsi="Calibri"/>
                      <w:b/>
                      <w:sz w:val="20"/>
                      <w:szCs w:val="20"/>
                    </w:rPr>
                    <w:t>Feb</w:t>
                  </w:r>
                  <w:r w:rsidR="00DD37C1" w:rsidRPr="007D61AC">
                    <w:rPr>
                      <w:rFonts w:ascii="Calibri" w:hAnsi="Calibri"/>
                      <w:b/>
                      <w:sz w:val="20"/>
                      <w:szCs w:val="20"/>
                    </w:rPr>
                    <w:t xml:space="preserve"> 2017</w:t>
                  </w:r>
                </w:p>
                <w:p w14:paraId="788DCB76" w14:textId="77777777" w:rsidR="00DD37C1" w:rsidRPr="007D61AC" w:rsidRDefault="00DD37C1">
                  <w:pPr>
                    <w:rPr>
                      <w:rFonts w:ascii="Calibri" w:hAnsi="Calibri"/>
                      <w:b/>
                      <w:sz w:val="20"/>
                      <w:szCs w:val="20"/>
                      <w:highlight w:val="lightGray"/>
                    </w:rPr>
                  </w:pPr>
                </w:p>
              </w:tc>
              <w:tc>
                <w:tcPr>
                  <w:tcW w:w="3103" w:type="dxa"/>
                </w:tcPr>
                <w:p w14:paraId="72C362AD" w14:textId="77777777" w:rsidR="00DD37C1" w:rsidRPr="007D61AC" w:rsidRDefault="00DD37C1" w:rsidP="00DD37C1">
                  <w:pPr>
                    <w:numPr>
                      <w:ilvl w:val="0"/>
                      <w:numId w:val="10"/>
                    </w:numPr>
                    <w:rPr>
                      <w:rFonts w:ascii="Calibri" w:hAnsi="Calibri"/>
                      <w:sz w:val="20"/>
                      <w:szCs w:val="20"/>
                    </w:rPr>
                  </w:pPr>
                  <w:r w:rsidRPr="007D61AC">
                    <w:rPr>
                      <w:rFonts w:ascii="Calibri" w:hAnsi="Calibri"/>
                      <w:sz w:val="20"/>
                      <w:szCs w:val="20"/>
                    </w:rPr>
                    <w:t>Code coverage system integration testing of AP and Distribution Portal pages affected by the WSDL changes.</w:t>
                  </w:r>
                </w:p>
                <w:p w14:paraId="4CAD8DF1" w14:textId="77777777" w:rsidR="00DD37C1" w:rsidRPr="007D61AC" w:rsidRDefault="00DD37C1" w:rsidP="00DD37C1">
                  <w:pPr>
                    <w:numPr>
                      <w:ilvl w:val="0"/>
                      <w:numId w:val="10"/>
                    </w:numPr>
                    <w:rPr>
                      <w:rFonts w:ascii="Calibri" w:hAnsi="Calibri"/>
                      <w:sz w:val="20"/>
                      <w:szCs w:val="20"/>
                    </w:rPr>
                  </w:pPr>
                  <w:r w:rsidRPr="007D61AC">
                    <w:rPr>
                      <w:rFonts w:ascii="Calibri" w:hAnsi="Calibri"/>
                      <w:sz w:val="20"/>
                      <w:szCs w:val="20"/>
                    </w:rPr>
                    <w:t>SOAP unit testing WSDL / SOAP-based procedures and methods</w:t>
                  </w:r>
                </w:p>
              </w:tc>
              <w:tc>
                <w:tcPr>
                  <w:tcW w:w="2038" w:type="dxa"/>
                </w:tcPr>
                <w:p w14:paraId="392B4392"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SoapUI 5.2.1</w:t>
                  </w:r>
                </w:p>
                <w:p w14:paraId="4BCC1CE4"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Microsoft SQL Server Management Studio (SSMS)</w:t>
                  </w:r>
                </w:p>
                <w:p w14:paraId="707D4366"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PuTTY</w:t>
                  </w:r>
                </w:p>
                <w:p w14:paraId="108F8177"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WinMerge 2.14</w:t>
                  </w:r>
                </w:p>
                <w:p w14:paraId="6C666ACD"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Microsoft SQL Server Studio Suite</w:t>
                  </w:r>
                </w:p>
              </w:tc>
            </w:tr>
            <w:tr w:rsidR="00542268" w:rsidRPr="007D61AC" w14:paraId="06136B5A" w14:textId="77777777" w:rsidTr="00DB7FB9">
              <w:tc>
                <w:tcPr>
                  <w:tcW w:w="2061" w:type="dxa"/>
                </w:tcPr>
                <w:p w14:paraId="411029B4" w14:textId="77777777" w:rsidR="00DD37C1" w:rsidRDefault="00DD37C1" w:rsidP="00DD37C1">
                  <w:pPr>
                    <w:pStyle w:val="ListParagraph"/>
                    <w:numPr>
                      <w:ilvl w:val="0"/>
                      <w:numId w:val="26"/>
                    </w:numPr>
                    <w:jc w:val="both"/>
                    <w:rPr>
                      <w:rFonts w:ascii="Calibri" w:hAnsi="Calibri"/>
                      <w:b/>
                      <w:sz w:val="20"/>
                      <w:szCs w:val="20"/>
                    </w:rPr>
                  </w:pPr>
                  <w:r w:rsidRPr="007D61AC">
                    <w:rPr>
                      <w:rFonts w:ascii="Calibri" w:hAnsi="Calibri"/>
                      <w:b/>
                      <w:sz w:val="20"/>
                      <w:szCs w:val="20"/>
                    </w:rPr>
                    <w:t>Macquarie Group</w:t>
                  </w:r>
                </w:p>
                <w:p w14:paraId="241CADAB" w14:textId="77777777" w:rsidR="00A17C99" w:rsidRDefault="00A17C99" w:rsidP="00A17C99">
                  <w:pPr>
                    <w:jc w:val="both"/>
                    <w:rPr>
                      <w:rFonts w:ascii="Calibri" w:hAnsi="Calibri"/>
                      <w:b/>
                      <w:sz w:val="20"/>
                      <w:szCs w:val="20"/>
                    </w:rPr>
                  </w:pPr>
                </w:p>
                <w:p w14:paraId="7B3F3356" w14:textId="77777777" w:rsidR="00A17C99" w:rsidRPr="00A17C99" w:rsidRDefault="00A17C99" w:rsidP="00A17C99">
                  <w:pPr>
                    <w:ind w:left="360"/>
                    <w:rPr>
                      <w:rFonts w:ascii="Calibri" w:hAnsi="Calibri"/>
                      <w:sz w:val="20"/>
                      <w:szCs w:val="20"/>
                    </w:rPr>
                  </w:pPr>
                  <w:r w:rsidRPr="00A17C99">
                    <w:rPr>
                      <w:rFonts w:ascii="Calibri" w:hAnsi="Calibri"/>
                      <w:sz w:val="20"/>
                      <w:szCs w:val="20"/>
                    </w:rPr>
                    <w:t>Paseo de Roxas, Legaspi Village,</w:t>
                  </w:r>
                  <w:r>
                    <w:rPr>
                      <w:rFonts w:ascii="Calibri" w:hAnsi="Calibri"/>
                      <w:sz w:val="20"/>
                      <w:szCs w:val="20"/>
                    </w:rPr>
                    <w:t xml:space="preserve"> </w:t>
                  </w:r>
                  <w:r w:rsidRPr="00A17C99">
                    <w:rPr>
                      <w:rFonts w:ascii="Calibri" w:hAnsi="Calibri"/>
                      <w:sz w:val="20"/>
                      <w:szCs w:val="20"/>
                    </w:rPr>
                    <w:t>Makati</w:t>
                  </w:r>
                  <w:r>
                    <w:rPr>
                      <w:rFonts w:ascii="Calibri" w:hAnsi="Calibri"/>
                      <w:sz w:val="20"/>
                      <w:szCs w:val="20"/>
                    </w:rPr>
                    <w:t xml:space="preserve"> City</w:t>
                  </w:r>
                </w:p>
                <w:p w14:paraId="42A16F9D" w14:textId="77777777" w:rsidR="00DD37C1" w:rsidRPr="007D61AC" w:rsidRDefault="00DD37C1">
                  <w:pPr>
                    <w:rPr>
                      <w:rFonts w:ascii="Calibri" w:hAnsi="Calibri"/>
                      <w:sz w:val="20"/>
                      <w:szCs w:val="20"/>
                      <w:highlight w:val="lightGray"/>
                    </w:rPr>
                  </w:pPr>
                </w:p>
              </w:tc>
              <w:tc>
                <w:tcPr>
                  <w:tcW w:w="1259" w:type="dxa"/>
                </w:tcPr>
                <w:p w14:paraId="4643C02A" w14:textId="77777777" w:rsidR="00DD37C1" w:rsidRPr="007D61AC" w:rsidRDefault="00D02BF3">
                  <w:pPr>
                    <w:rPr>
                      <w:rFonts w:ascii="Calibri" w:hAnsi="Calibri"/>
                      <w:b/>
                      <w:sz w:val="20"/>
                      <w:szCs w:val="20"/>
                    </w:rPr>
                  </w:pPr>
                  <w:r w:rsidRPr="007D61AC">
                    <w:rPr>
                      <w:rFonts w:ascii="Calibri" w:hAnsi="Calibri"/>
                      <w:b/>
                      <w:sz w:val="20"/>
                      <w:szCs w:val="20"/>
                    </w:rPr>
                    <w:t xml:space="preserve">Sept </w:t>
                  </w:r>
                  <w:r w:rsidR="00DD37C1" w:rsidRPr="007D61AC">
                    <w:rPr>
                      <w:rFonts w:ascii="Calibri" w:hAnsi="Calibri"/>
                      <w:b/>
                      <w:sz w:val="20"/>
                      <w:szCs w:val="20"/>
                    </w:rPr>
                    <w:t xml:space="preserve">2016 – </w:t>
                  </w:r>
                  <w:r w:rsidRPr="007D61AC">
                    <w:rPr>
                      <w:rFonts w:ascii="Calibri" w:hAnsi="Calibri"/>
                      <w:b/>
                      <w:sz w:val="20"/>
                      <w:szCs w:val="20"/>
                    </w:rPr>
                    <w:t>Dec</w:t>
                  </w:r>
                  <w:r w:rsidR="00DD37C1" w:rsidRPr="007D61AC">
                    <w:rPr>
                      <w:rFonts w:ascii="Calibri" w:hAnsi="Calibri"/>
                      <w:b/>
                      <w:sz w:val="20"/>
                      <w:szCs w:val="20"/>
                    </w:rPr>
                    <w:t xml:space="preserve"> 2016</w:t>
                  </w:r>
                </w:p>
                <w:p w14:paraId="302FD4D7" w14:textId="77777777" w:rsidR="00DD37C1" w:rsidRPr="007D61AC" w:rsidRDefault="00DD37C1">
                  <w:pPr>
                    <w:rPr>
                      <w:rFonts w:ascii="Calibri" w:hAnsi="Calibri"/>
                      <w:sz w:val="20"/>
                      <w:szCs w:val="20"/>
                      <w:highlight w:val="lightGray"/>
                    </w:rPr>
                  </w:pPr>
                </w:p>
              </w:tc>
              <w:tc>
                <w:tcPr>
                  <w:tcW w:w="3103" w:type="dxa"/>
                </w:tcPr>
                <w:p w14:paraId="3604FDD2" w14:textId="77777777" w:rsidR="00DD37C1" w:rsidRPr="007D61AC" w:rsidRDefault="00DD37C1" w:rsidP="00DD37C1">
                  <w:pPr>
                    <w:numPr>
                      <w:ilvl w:val="0"/>
                      <w:numId w:val="10"/>
                    </w:numPr>
                    <w:rPr>
                      <w:rFonts w:ascii="Calibri" w:hAnsi="Calibri"/>
                      <w:sz w:val="20"/>
                      <w:szCs w:val="20"/>
                    </w:rPr>
                  </w:pPr>
                  <w:r w:rsidRPr="007D61AC">
                    <w:rPr>
                      <w:rFonts w:ascii="Calibri" w:hAnsi="Calibri"/>
                      <w:sz w:val="20"/>
                      <w:szCs w:val="20"/>
                    </w:rPr>
                    <w:t xml:space="preserve">System and integration testing </w:t>
                  </w:r>
                  <w:r w:rsidR="00095CF8">
                    <w:rPr>
                      <w:rFonts w:ascii="Calibri" w:hAnsi="Calibri"/>
                      <w:sz w:val="20"/>
                      <w:szCs w:val="20"/>
                    </w:rPr>
                    <w:t xml:space="preserve">for MOD Tech Refresh projects - </w:t>
                  </w:r>
                  <w:r w:rsidRPr="007D61AC">
                    <w:rPr>
                      <w:rFonts w:ascii="Calibri" w:hAnsi="Calibri"/>
                      <w:sz w:val="20"/>
                      <w:szCs w:val="20"/>
                    </w:rPr>
                    <w:t>Asset Management and Trade: Migration of databases to SAASDEV22, SWIFT 3D and OTC.</w:t>
                  </w:r>
                </w:p>
                <w:p w14:paraId="788A203A" w14:textId="77777777" w:rsidR="00DD37C1" w:rsidRPr="007D61AC" w:rsidRDefault="00DD37C1">
                  <w:pPr>
                    <w:rPr>
                      <w:rFonts w:ascii="Calibri" w:hAnsi="Calibri"/>
                      <w:sz w:val="20"/>
                      <w:szCs w:val="20"/>
                    </w:rPr>
                  </w:pPr>
                </w:p>
              </w:tc>
              <w:tc>
                <w:tcPr>
                  <w:tcW w:w="2038" w:type="dxa"/>
                </w:tcPr>
                <w:p w14:paraId="66034116"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HP Unified Functional Testing [formerly QuickTest Professional (QTP)]</w:t>
                  </w:r>
                </w:p>
                <w:p w14:paraId="25E4D81D"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 xml:space="preserve">HP Application Lifecycle </w:t>
                  </w:r>
                  <w:r w:rsidRPr="007D61AC">
                    <w:rPr>
                      <w:rFonts w:ascii="Calibri" w:hAnsi="Calibri"/>
                      <w:bCs/>
                      <w:sz w:val="20"/>
                      <w:szCs w:val="20"/>
                    </w:rPr>
                    <w:lastRenderedPageBreak/>
                    <w:t>Management (ALM)</w:t>
                  </w:r>
                </w:p>
                <w:p w14:paraId="57439252"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JIRA</w:t>
                  </w:r>
                </w:p>
                <w:p w14:paraId="5651400F" w14:textId="77777777" w:rsidR="00DD37C1" w:rsidRPr="007D61AC" w:rsidRDefault="00DD37C1" w:rsidP="00DD37C1">
                  <w:pPr>
                    <w:pStyle w:val="ListParagraph"/>
                    <w:numPr>
                      <w:ilvl w:val="0"/>
                      <w:numId w:val="10"/>
                    </w:numPr>
                    <w:rPr>
                      <w:rFonts w:ascii="Calibri" w:hAnsi="Calibri"/>
                      <w:sz w:val="20"/>
                      <w:szCs w:val="20"/>
                    </w:rPr>
                  </w:pPr>
                  <w:r w:rsidRPr="007D61AC">
                    <w:rPr>
                      <w:rFonts w:ascii="Calibri" w:hAnsi="Calibri"/>
                      <w:bCs/>
                      <w:sz w:val="20"/>
                      <w:szCs w:val="20"/>
                    </w:rPr>
                    <w:t>Embarcadero DB Artisan</w:t>
                  </w:r>
                </w:p>
              </w:tc>
            </w:tr>
            <w:tr w:rsidR="00542268" w:rsidRPr="007D61AC" w14:paraId="340FB74E" w14:textId="77777777" w:rsidTr="00DB7FB9">
              <w:tc>
                <w:tcPr>
                  <w:tcW w:w="2061" w:type="dxa"/>
                </w:tcPr>
                <w:p w14:paraId="3209FE63" w14:textId="77777777" w:rsidR="00DD37C1" w:rsidRDefault="00DD37C1" w:rsidP="00DD37C1">
                  <w:pPr>
                    <w:pStyle w:val="ListParagraph"/>
                    <w:numPr>
                      <w:ilvl w:val="0"/>
                      <w:numId w:val="26"/>
                    </w:numPr>
                    <w:rPr>
                      <w:rFonts w:ascii="Calibri" w:hAnsi="Calibri"/>
                      <w:b/>
                      <w:sz w:val="20"/>
                      <w:szCs w:val="20"/>
                    </w:rPr>
                  </w:pPr>
                  <w:r w:rsidRPr="007D61AC">
                    <w:rPr>
                      <w:rFonts w:ascii="Calibri" w:hAnsi="Calibri"/>
                      <w:b/>
                      <w:sz w:val="20"/>
                      <w:szCs w:val="20"/>
                    </w:rPr>
                    <w:lastRenderedPageBreak/>
                    <w:t>PNB  (Philippine National Bank)</w:t>
                  </w:r>
                </w:p>
                <w:p w14:paraId="4470F9A0" w14:textId="77777777" w:rsidR="00A17C99" w:rsidRDefault="00A17C99" w:rsidP="00A17C99">
                  <w:pPr>
                    <w:rPr>
                      <w:rFonts w:ascii="Calibri" w:hAnsi="Calibri"/>
                      <w:b/>
                      <w:sz w:val="20"/>
                      <w:szCs w:val="20"/>
                    </w:rPr>
                  </w:pPr>
                </w:p>
                <w:p w14:paraId="3D254AEA" w14:textId="77777777" w:rsidR="00A17C99" w:rsidRPr="00A17C99" w:rsidRDefault="00A17C99" w:rsidP="00A17C99">
                  <w:pPr>
                    <w:ind w:left="360"/>
                    <w:rPr>
                      <w:rFonts w:ascii="Calibri" w:hAnsi="Calibri"/>
                      <w:sz w:val="20"/>
                      <w:szCs w:val="20"/>
                    </w:rPr>
                  </w:pPr>
                  <w:r w:rsidRPr="00A17C99">
                    <w:rPr>
                      <w:rFonts w:ascii="Calibri" w:hAnsi="Calibri"/>
                      <w:sz w:val="20"/>
                      <w:szCs w:val="20"/>
                    </w:rPr>
                    <w:t>Ayala Ave., Makati City</w:t>
                  </w:r>
                </w:p>
                <w:p w14:paraId="5AB7BA0A" w14:textId="77777777" w:rsidR="00DD37C1" w:rsidRPr="007D61AC" w:rsidRDefault="00DD37C1">
                  <w:pPr>
                    <w:rPr>
                      <w:rFonts w:ascii="Calibri" w:hAnsi="Calibri"/>
                      <w:sz w:val="20"/>
                      <w:szCs w:val="20"/>
                      <w:highlight w:val="lightGray"/>
                    </w:rPr>
                  </w:pPr>
                </w:p>
              </w:tc>
              <w:tc>
                <w:tcPr>
                  <w:tcW w:w="1259" w:type="dxa"/>
                </w:tcPr>
                <w:p w14:paraId="5568F2F7" w14:textId="77777777" w:rsidR="00DD37C1" w:rsidRPr="007D61AC" w:rsidRDefault="00D02BF3">
                  <w:pPr>
                    <w:rPr>
                      <w:rFonts w:ascii="Calibri" w:hAnsi="Calibri"/>
                      <w:b/>
                      <w:sz w:val="20"/>
                      <w:szCs w:val="20"/>
                    </w:rPr>
                  </w:pPr>
                  <w:r w:rsidRPr="007D61AC">
                    <w:rPr>
                      <w:rFonts w:ascii="Calibri" w:hAnsi="Calibri"/>
                      <w:b/>
                      <w:sz w:val="20"/>
                      <w:szCs w:val="20"/>
                    </w:rPr>
                    <w:t xml:space="preserve">Aug 2015 – Apr </w:t>
                  </w:r>
                  <w:r w:rsidR="00DD37C1" w:rsidRPr="007D61AC">
                    <w:rPr>
                      <w:rFonts w:ascii="Calibri" w:hAnsi="Calibri"/>
                      <w:b/>
                      <w:sz w:val="20"/>
                      <w:szCs w:val="20"/>
                    </w:rPr>
                    <w:t>2016</w:t>
                  </w:r>
                </w:p>
                <w:p w14:paraId="363DC5B2" w14:textId="77777777" w:rsidR="00DD37C1" w:rsidRPr="007D61AC" w:rsidRDefault="00DD37C1">
                  <w:pPr>
                    <w:rPr>
                      <w:rFonts w:ascii="Calibri" w:hAnsi="Calibri"/>
                      <w:sz w:val="20"/>
                      <w:szCs w:val="20"/>
                      <w:highlight w:val="lightGray"/>
                    </w:rPr>
                  </w:pPr>
                </w:p>
              </w:tc>
              <w:tc>
                <w:tcPr>
                  <w:tcW w:w="3103" w:type="dxa"/>
                </w:tcPr>
                <w:p w14:paraId="7AD620F1" w14:textId="77777777" w:rsidR="00DD37C1" w:rsidRPr="007D61AC" w:rsidRDefault="00DD37C1" w:rsidP="00DD37C1">
                  <w:pPr>
                    <w:numPr>
                      <w:ilvl w:val="0"/>
                      <w:numId w:val="10"/>
                    </w:numPr>
                    <w:rPr>
                      <w:rFonts w:ascii="Calibri" w:hAnsi="Calibri"/>
                      <w:bCs/>
                      <w:sz w:val="20"/>
                      <w:szCs w:val="20"/>
                    </w:rPr>
                  </w:pPr>
                  <w:r w:rsidRPr="007D61AC">
                    <w:rPr>
                      <w:rFonts w:ascii="Calibri" w:hAnsi="Calibri"/>
                      <w:bCs/>
                      <w:sz w:val="20"/>
                      <w:szCs w:val="20"/>
                    </w:rPr>
                    <w:t xml:space="preserve">System Integration Testing for </w:t>
                  </w:r>
                  <w:r w:rsidRPr="007D61AC">
                    <w:rPr>
                      <w:rFonts w:ascii="Calibri" w:hAnsi="Calibri"/>
                      <w:sz w:val="20"/>
                      <w:szCs w:val="20"/>
                    </w:rPr>
                    <w:t>Philippine National Bank</w:t>
                  </w:r>
                  <w:r w:rsidRPr="007D61AC">
                    <w:rPr>
                      <w:rFonts w:ascii="Calibri" w:hAnsi="Calibri"/>
                      <w:bCs/>
                      <w:sz w:val="20"/>
                      <w:szCs w:val="20"/>
                    </w:rPr>
                    <w:t xml:space="preserve"> and </w:t>
                  </w:r>
                  <w:r w:rsidRPr="007D61AC">
                    <w:rPr>
                      <w:rFonts w:ascii="Calibri" w:hAnsi="Calibri"/>
                      <w:sz w:val="20"/>
                      <w:szCs w:val="20"/>
                    </w:rPr>
                    <w:t>Allied Bank merger</w:t>
                  </w:r>
                </w:p>
                <w:p w14:paraId="03BAB13E" w14:textId="77777777" w:rsidR="00DD37C1" w:rsidRPr="007D61AC" w:rsidRDefault="00DD37C1" w:rsidP="00DD37C1">
                  <w:pPr>
                    <w:numPr>
                      <w:ilvl w:val="0"/>
                      <w:numId w:val="10"/>
                    </w:numPr>
                    <w:rPr>
                      <w:rFonts w:ascii="Calibri" w:hAnsi="Calibri"/>
                      <w:sz w:val="20"/>
                      <w:szCs w:val="20"/>
                    </w:rPr>
                  </w:pPr>
                  <w:r w:rsidRPr="007D61AC">
                    <w:rPr>
                      <w:rFonts w:ascii="Calibri" w:hAnsi="Calibri"/>
                      <w:bCs/>
                      <w:sz w:val="20"/>
                      <w:szCs w:val="20"/>
                    </w:rPr>
                    <w:t>Create test cases and prepare/identify a suitable test data to be used in ALS (Advanced Loan System) and FMS (Financial Management System).</w:t>
                  </w:r>
                </w:p>
              </w:tc>
              <w:tc>
                <w:tcPr>
                  <w:tcW w:w="2038" w:type="dxa"/>
                </w:tcPr>
                <w:p w14:paraId="2C2E5C62"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Fidelity Information Systems (FIS) Mainframe Systematics</w:t>
                  </w:r>
                </w:p>
                <w:p w14:paraId="099AF2AC"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RM/IM/ST apps</w:t>
                  </w:r>
                </w:p>
                <w:p w14:paraId="185C6683"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JIRA</w:t>
                  </w:r>
                </w:p>
                <w:p w14:paraId="2BD561A5" w14:textId="77777777" w:rsidR="00DD37C1" w:rsidRPr="007D61AC" w:rsidRDefault="00DD37C1">
                  <w:pPr>
                    <w:rPr>
                      <w:rFonts w:ascii="Calibri" w:hAnsi="Calibri"/>
                      <w:sz w:val="20"/>
                      <w:szCs w:val="20"/>
                    </w:rPr>
                  </w:pPr>
                </w:p>
              </w:tc>
            </w:tr>
            <w:tr w:rsidR="00542268" w:rsidRPr="007D61AC" w14:paraId="0F0F36E5" w14:textId="77777777" w:rsidTr="00DB7FB9">
              <w:tc>
                <w:tcPr>
                  <w:tcW w:w="2061" w:type="dxa"/>
                </w:tcPr>
                <w:p w14:paraId="59F8064C" w14:textId="77777777" w:rsidR="00DD37C1" w:rsidRDefault="00DD37C1" w:rsidP="00DD37C1">
                  <w:pPr>
                    <w:pStyle w:val="ListParagraph"/>
                    <w:numPr>
                      <w:ilvl w:val="0"/>
                      <w:numId w:val="26"/>
                    </w:numPr>
                    <w:rPr>
                      <w:rFonts w:ascii="Calibri" w:hAnsi="Calibri"/>
                      <w:b/>
                      <w:sz w:val="20"/>
                      <w:szCs w:val="20"/>
                    </w:rPr>
                  </w:pPr>
                  <w:r w:rsidRPr="007D61AC">
                    <w:rPr>
                      <w:rFonts w:ascii="Calibri" w:hAnsi="Calibri"/>
                      <w:b/>
                      <w:sz w:val="20"/>
                      <w:szCs w:val="20"/>
                    </w:rPr>
                    <w:t>VietinBank</w:t>
                  </w:r>
                </w:p>
                <w:p w14:paraId="1B167F15" w14:textId="77777777" w:rsidR="00A17C99" w:rsidRDefault="00A17C99" w:rsidP="00A17C99">
                  <w:pPr>
                    <w:rPr>
                      <w:rFonts w:ascii="Calibri" w:hAnsi="Calibri"/>
                      <w:b/>
                      <w:sz w:val="20"/>
                      <w:szCs w:val="20"/>
                    </w:rPr>
                  </w:pPr>
                </w:p>
                <w:p w14:paraId="49160A91" w14:textId="77777777" w:rsidR="00A17C99" w:rsidRPr="00A17C99" w:rsidRDefault="00A17C99" w:rsidP="00A17C99">
                  <w:pPr>
                    <w:ind w:left="360"/>
                    <w:rPr>
                      <w:rFonts w:ascii="Calibri" w:hAnsi="Calibri"/>
                      <w:sz w:val="20"/>
                      <w:szCs w:val="20"/>
                    </w:rPr>
                  </w:pPr>
                  <w:r w:rsidRPr="00A17C99">
                    <w:rPr>
                      <w:rFonts w:ascii="Calibri" w:hAnsi="Calibri"/>
                      <w:sz w:val="20"/>
                      <w:szCs w:val="20"/>
                    </w:rPr>
                    <w:t>Ortigas Center, Pasig City</w:t>
                  </w:r>
                </w:p>
                <w:p w14:paraId="6DA03085" w14:textId="77777777" w:rsidR="00DD37C1" w:rsidRPr="007D61AC" w:rsidRDefault="00DD37C1">
                  <w:pPr>
                    <w:rPr>
                      <w:rFonts w:ascii="Calibri" w:hAnsi="Calibri"/>
                      <w:b/>
                      <w:sz w:val="20"/>
                      <w:szCs w:val="20"/>
                    </w:rPr>
                  </w:pPr>
                </w:p>
                <w:p w14:paraId="357241F9" w14:textId="77777777" w:rsidR="00DD37C1" w:rsidRPr="007D61AC" w:rsidRDefault="00DD37C1">
                  <w:pPr>
                    <w:jc w:val="both"/>
                    <w:rPr>
                      <w:rFonts w:ascii="Calibri" w:hAnsi="Calibri"/>
                      <w:sz w:val="20"/>
                      <w:szCs w:val="20"/>
                      <w:highlight w:val="lightGray"/>
                    </w:rPr>
                  </w:pPr>
                </w:p>
              </w:tc>
              <w:tc>
                <w:tcPr>
                  <w:tcW w:w="1259" w:type="dxa"/>
                </w:tcPr>
                <w:p w14:paraId="7B59B768" w14:textId="77777777" w:rsidR="00DD37C1" w:rsidRPr="007D61AC" w:rsidRDefault="00DD37C1">
                  <w:pPr>
                    <w:rPr>
                      <w:rFonts w:ascii="Calibri" w:hAnsi="Calibri"/>
                      <w:b/>
                      <w:sz w:val="20"/>
                      <w:szCs w:val="20"/>
                    </w:rPr>
                  </w:pPr>
                  <w:r w:rsidRPr="007D61AC">
                    <w:rPr>
                      <w:rFonts w:ascii="Calibri" w:hAnsi="Calibri"/>
                      <w:b/>
                      <w:sz w:val="20"/>
                      <w:szCs w:val="20"/>
                    </w:rPr>
                    <w:t>May 2015 – August 2015</w:t>
                  </w:r>
                </w:p>
                <w:p w14:paraId="3BDE1BB3" w14:textId="77777777" w:rsidR="00DD37C1" w:rsidRPr="007D61AC" w:rsidRDefault="00DD37C1">
                  <w:pPr>
                    <w:rPr>
                      <w:rFonts w:ascii="Calibri" w:hAnsi="Calibri"/>
                      <w:sz w:val="20"/>
                      <w:szCs w:val="20"/>
                      <w:highlight w:val="lightGray"/>
                    </w:rPr>
                  </w:pPr>
                </w:p>
              </w:tc>
              <w:tc>
                <w:tcPr>
                  <w:tcW w:w="3103" w:type="dxa"/>
                </w:tcPr>
                <w:p w14:paraId="52D972E0" w14:textId="77777777" w:rsidR="00DD37C1" w:rsidRPr="007D61AC" w:rsidRDefault="00DD37C1" w:rsidP="00DD37C1">
                  <w:pPr>
                    <w:numPr>
                      <w:ilvl w:val="0"/>
                      <w:numId w:val="10"/>
                    </w:numPr>
                    <w:rPr>
                      <w:rFonts w:ascii="Calibri" w:hAnsi="Calibri"/>
                      <w:bCs/>
                      <w:sz w:val="20"/>
                      <w:szCs w:val="20"/>
                    </w:rPr>
                  </w:pPr>
                  <w:r w:rsidRPr="007D61AC">
                    <w:rPr>
                      <w:rFonts w:ascii="Calibri" w:hAnsi="Calibri"/>
                      <w:bCs/>
                      <w:sz w:val="20"/>
                      <w:szCs w:val="20"/>
                    </w:rPr>
                    <w:t>Create and execute test scripts (SIT and Regression) for the front-end integration and services for the bank’s branch, ATM and online channels.</w:t>
                  </w:r>
                </w:p>
                <w:p w14:paraId="7B18D4D6" w14:textId="77777777" w:rsidR="00DD37C1" w:rsidRPr="007D61AC" w:rsidRDefault="00DD37C1">
                  <w:pPr>
                    <w:rPr>
                      <w:rFonts w:ascii="Calibri" w:hAnsi="Calibri"/>
                      <w:sz w:val="20"/>
                      <w:szCs w:val="20"/>
                    </w:rPr>
                  </w:pPr>
                </w:p>
              </w:tc>
              <w:tc>
                <w:tcPr>
                  <w:tcW w:w="2038" w:type="dxa"/>
                </w:tcPr>
                <w:p w14:paraId="02AA114E"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Fidelity Information Systems’ (FIS)  TouchPoint Teller System</w:t>
                  </w:r>
                </w:p>
                <w:p w14:paraId="51667EAE" w14:textId="77777777" w:rsidR="00DD37C1" w:rsidRPr="007D61AC" w:rsidRDefault="00DD37C1" w:rsidP="00DD37C1">
                  <w:pPr>
                    <w:pStyle w:val="ListParagraph"/>
                    <w:numPr>
                      <w:ilvl w:val="0"/>
                      <w:numId w:val="10"/>
                    </w:numPr>
                    <w:rPr>
                      <w:rFonts w:ascii="Calibri" w:hAnsi="Calibri"/>
                      <w:bCs/>
                      <w:sz w:val="20"/>
                      <w:szCs w:val="20"/>
                    </w:rPr>
                  </w:pPr>
                  <w:r w:rsidRPr="007D61AC">
                    <w:rPr>
                      <w:rFonts w:ascii="Calibri" w:hAnsi="Calibri"/>
                      <w:bCs/>
                      <w:sz w:val="20"/>
                      <w:szCs w:val="20"/>
                    </w:rPr>
                    <w:t>TPSS</w:t>
                  </w:r>
                </w:p>
                <w:p w14:paraId="6416AC88" w14:textId="77777777" w:rsidR="00DD37C1" w:rsidRPr="007D61AC" w:rsidRDefault="00D02BF3" w:rsidP="00DD37C1">
                  <w:pPr>
                    <w:pStyle w:val="ListParagraph"/>
                    <w:numPr>
                      <w:ilvl w:val="0"/>
                      <w:numId w:val="10"/>
                    </w:numPr>
                    <w:rPr>
                      <w:rFonts w:ascii="Calibri" w:hAnsi="Calibri"/>
                      <w:bCs/>
                      <w:sz w:val="20"/>
                      <w:szCs w:val="20"/>
                    </w:rPr>
                  </w:pPr>
                  <w:r w:rsidRPr="007D61AC">
                    <w:rPr>
                      <w:rFonts w:ascii="Calibri" w:hAnsi="Calibri"/>
                      <w:bCs/>
                      <w:sz w:val="20"/>
                      <w:szCs w:val="20"/>
                    </w:rPr>
                    <w:t>WebCSR</w:t>
                  </w:r>
                </w:p>
                <w:p w14:paraId="54E5CDA6" w14:textId="77777777" w:rsidR="00DD37C1" w:rsidRPr="007D61AC" w:rsidRDefault="00DD37C1" w:rsidP="00DD37C1">
                  <w:pPr>
                    <w:pStyle w:val="ListParagraph"/>
                    <w:numPr>
                      <w:ilvl w:val="0"/>
                      <w:numId w:val="10"/>
                    </w:numPr>
                    <w:rPr>
                      <w:rFonts w:ascii="Calibri" w:hAnsi="Calibri"/>
                      <w:sz w:val="20"/>
                      <w:szCs w:val="20"/>
                    </w:rPr>
                  </w:pPr>
                  <w:r w:rsidRPr="007D61AC">
                    <w:rPr>
                      <w:rFonts w:ascii="Calibri" w:hAnsi="Calibri"/>
                      <w:bCs/>
                      <w:sz w:val="20"/>
                      <w:szCs w:val="20"/>
                    </w:rPr>
                    <w:t>JIRA</w:t>
                  </w:r>
                </w:p>
              </w:tc>
            </w:tr>
          </w:tbl>
          <w:p w14:paraId="55B99DA5" w14:textId="77777777" w:rsidR="001F5427" w:rsidRPr="007D61AC" w:rsidRDefault="001F5427" w:rsidP="003F705F">
            <w:pPr>
              <w:rPr>
                <w:rFonts w:ascii="Calibri" w:hAnsi="Calibri"/>
                <w:bCs/>
                <w:sz w:val="20"/>
                <w:szCs w:val="20"/>
              </w:rPr>
            </w:pPr>
          </w:p>
        </w:tc>
      </w:tr>
      <w:tr w:rsidR="00E62400" w:rsidRPr="004C432E" w14:paraId="27C14DCC" w14:textId="77777777" w:rsidTr="007D61AC">
        <w:trPr>
          <w:trHeight w:val="146"/>
          <w:jc w:val="center"/>
        </w:trPr>
        <w:tc>
          <w:tcPr>
            <w:tcW w:w="2076" w:type="dxa"/>
          </w:tcPr>
          <w:p w14:paraId="09D4CD77" w14:textId="77777777" w:rsidR="00E62400" w:rsidRPr="007D61AC" w:rsidRDefault="00E62400">
            <w:pPr>
              <w:rPr>
                <w:rFonts w:ascii="Calibri" w:hAnsi="Calibri"/>
                <w:b/>
                <w:sz w:val="20"/>
                <w:szCs w:val="20"/>
              </w:rPr>
            </w:pPr>
            <w:r w:rsidRPr="007D61AC">
              <w:rPr>
                <w:rFonts w:ascii="Calibri" w:hAnsi="Calibri"/>
                <w:b/>
                <w:sz w:val="20"/>
                <w:szCs w:val="20"/>
              </w:rPr>
              <w:lastRenderedPageBreak/>
              <w:t>CARAT PHILIPPINES</w:t>
            </w:r>
            <w:r w:rsidR="00ED4BBB">
              <w:rPr>
                <w:rFonts w:ascii="Calibri" w:hAnsi="Calibri"/>
                <w:b/>
                <w:sz w:val="20"/>
                <w:szCs w:val="20"/>
              </w:rPr>
              <w:t xml:space="preserve">, </w:t>
            </w:r>
            <w:r w:rsidRPr="007D61AC">
              <w:rPr>
                <w:rFonts w:ascii="Calibri" w:hAnsi="Calibri"/>
                <w:b/>
                <w:sz w:val="20"/>
                <w:szCs w:val="20"/>
              </w:rPr>
              <w:t>INC. (</w:t>
            </w:r>
            <w:hyperlink r:id="rId9" w:history="1">
              <w:r w:rsidRPr="00095CF8">
                <w:rPr>
                  <w:rStyle w:val="Hyperlink"/>
                  <w:rFonts w:ascii="Calibri" w:hAnsi="Calibri"/>
                  <w:b/>
                  <w:noProof/>
                  <w:sz w:val="20"/>
                  <w:szCs w:val="20"/>
                </w:rPr>
                <w:t>ISOBAR</w:t>
              </w:r>
              <w:r w:rsidRPr="00095CF8">
                <w:rPr>
                  <w:rStyle w:val="Hyperlink"/>
                  <w:rFonts w:ascii="Calibri" w:hAnsi="Calibri"/>
                  <w:b/>
                  <w:sz w:val="20"/>
                  <w:szCs w:val="20"/>
                </w:rPr>
                <w:t xml:space="preserve"> AUSTRALIA</w:t>
              </w:r>
            </w:hyperlink>
            <w:r w:rsidR="00095CF8">
              <w:rPr>
                <w:rFonts w:ascii="Calibri" w:hAnsi="Calibri"/>
                <w:b/>
                <w:noProof/>
                <w:sz w:val="20"/>
                <w:szCs w:val="20"/>
              </w:rPr>
              <w:t xml:space="preserve"> </w:t>
            </w:r>
            <w:r w:rsidR="00095CF8" w:rsidRPr="00861C81">
              <w:rPr>
                <w:rFonts w:ascii="Calibri" w:hAnsi="Calibri"/>
                <w:noProof/>
                <w:sz w:val="20"/>
                <w:szCs w:val="20"/>
              </w:rPr>
              <w:t>Account</w:t>
            </w:r>
            <w:r w:rsidRPr="007D61AC">
              <w:rPr>
                <w:rFonts w:ascii="Calibri" w:hAnsi="Calibri"/>
                <w:b/>
                <w:sz w:val="20"/>
                <w:szCs w:val="20"/>
              </w:rPr>
              <w:t>)</w:t>
            </w:r>
          </w:p>
          <w:p w14:paraId="43DB035B" w14:textId="77777777" w:rsidR="00E62400" w:rsidRPr="007D61AC" w:rsidRDefault="00E62400">
            <w:pPr>
              <w:rPr>
                <w:rFonts w:ascii="Calibri" w:hAnsi="Calibri"/>
                <w:b/>
                <w:sz w:val="20"/>
                <w:szCs w:val="20"/>
              </w:rPr>
            </w:pPr>
          </w:p>
          <w:p w14:paraId="441C8B95" w14:textId="77777777" w:rsidR="00E62400" w:rsidRPr="007D61AC" w:rsidRDefault="00E62400">
            <w:pPr>
              <w:rPr>
                <w:rFonts w:ascii="Calibri" w:hAnsi="Calibri"/>
                <w:sz w:val="20"/>
                <w:szCs w:val="20"/>
              </w:rPr>
            </w:pPr>
            <w:r w:rsidRPr="007D61AC">
              <w:rPr>
                <w:rFonts w:ascii="Calibri" w:hAnsi="Calibri"/>
                <w:sz w:val="20"/>
                <w:szCs w:val="20"/>
              </w:rPr>
              <w:t>1003 Liberty Center Bldg.,  104 H.V. Dela Costa, Makati City 1227, Philippines</w:t>
            </w:r>
          </w:p>
          <w:p w14:paraId="16239E96" w14:textId="77777777" w:rsidR="00E62400" w:rsidRPr="007D61AC" w:rsidRDefault="00E62400">
            <w:pPr>
              <w:rPr>
                <w:rFonts w:ascii="Calibri" w:hAnsi="Calibri"/>
                <w:bCs/>
                <w:sz w:val="20"/>
                <w:szCs w:val="20"/>
              </w:rPr>
            </w:pPr>
          </w:p>
        </w:tc>
        <w:tc>
          <w:tcPr>
            <w:tcW w:w="8592" w:type="dxa"/>
          </w:tcPr>
          <w:p w14:paraId="6F879098" w14:textId="77777777" w:rsidR="00E62400" w:rsidRPr="007D61AC" w:rsidRDefault="00E62400">
            <w:pPr>
              <w:jc w:val="both"/>
              <w:rPr>
                <w:rFonts w:ascii="Calibri" w:hAnsi="Calibri"/>
                <w:b/>
                <w:sz w:val="20"/>
                <w:szCs w:val="20"/>
              </w:rPr>
            </w:pPr>
            <w:r w:rsidRPr="007D61AC">
              <w:rPr>
                <w:rFonts w:ascii="Calibri" w:hAnsi="Calibri"/>
                <w:b/>
                <w:sz w:val="20"/>
                <w:szCs w:val="20"/>
              </w:rPr>
              <w:t>Aug. 18, 2014 – Jan. 29, 2015</w:t>
            </w:r>
          </w:p>
          <w:p w14:paraId="3EC30896" w14:textId="77777777" w:rsidR="00E62400" w:rsidRPr="007D61AC" w:rsidRDefault="00E62400">
            <w:pPr>
              <w:rPr>
                <w:rFonts w:ascii="Calibri" w:hAnsi="Calibri"/>
                <w:b/>
                <w:i/>
                <w:sz w:val="20"/>
                <w:szCs w:val="20"/>
              </w:rPr>
            </w:pPr>
            <w:r w:rsidRPr="007D61AC">
              <w:rPr>
                <w:rFonts w:ascii="Calibri" w:hAnsi="Calibri"/>
                <w:b/>
                <w:i/>
                <w:sz w:val="20"/>
                <w:szCs w:val="20"/>
              </w:rPr>
              <w:t xml:space="preserve">Software Quality Assurance Analyst </w:t>
            </w:r>
          </w:p>
          <w:p w14:paraId="5B2D3596" w14:textId="77777777" w:rsidR="00E62400" w:rsidRPr="007D61AC" w:rsidRDefault="00FA3D86">
            <w:pPr>
              <w:jc w:val="both"/>
              <w:rPr>
                <w:rFonts w:ascii="Calibri" w:hAnsi="Calibri"/>
                <w:b/>
                <w:i/>
                <w:sz w:val="20"/>
                <w:szCs w:val="20"/>
              </w:rPr>
            </w:pPr>
            <w:r>
              <w:rPr>
                <w:rFonts w:ascii="Calibri" w:hAnsi="Calibri"/>
                <w:b/>
                <w:i/>
                <w:sz w:val="20"/>
                <w:szCs w:val="20"/>
              </w:rPr>
              <w:t xml:space="preserve">(Digital Media </w:t>
            </w:r>
            <w:r w:rsidR="00E62400" w:rsidRPr="007D61AC">
              <w:rPr>
                <w:rFonts w:ascii="Calibri" w:hAnsi="Calibri"/>
                <w:b/>
                <w:i/>
                <w:sz w:val="20"/>
                <w:szCs w:val="20"/>
              </w:rPr>
              <w:t>–</w:t>
            </w:r>
            <w:r>
              <w:rPr>
                <w:rFonts w:ascii="Calibri" w:hAnsi="Calibri"/>
                <w:b/>
                <w:i/>
                <w:sz w:val="20"/>
                <w:szCs w:val="20"/>
              </w:rPr>
              <w:t xml:space="preserve"> </w:t>
            </w:r>
            <w:r w:rsidR="00E62400" w:rsidRPr="007D61AC">
              <w:rPr>
                <w:rFonts w:ascii="Calibri" w:hAnsi="Calibri"/>
                <w:b/>
                <w:i/>
                <w:sz w:val="20"/>
                <w:szCs w:val="20"/>
              </w:rPr>
              <w:t>Web and Mobile)</w:t>
            </w:r>
          </w:p>
          <w:p w14:paraId="706DA630" w14:textId="77777777" w:rsidR="00E62400" w:rsidRPr="007D61AC" w:rsidRDefault="00E62400">
            <w:pPr>
              <w:rPr>
                <w:rFonts w:ascii="Calibri" w:hAnsi="Calibri"/>
                <w:b/>
                <w:i/>
                <w:sz w:val="20"/>
                <w:szCs w:val="20"/>
              </w:rPr>
            </w:pPr>
          </w:p>
          <w:p w14:paraId="398D7274" w14:textId="77777777" w:rsidR="009873A9" w:rsidRPr="007D61AC" w:rsidRDefault="009873A9" w:rsidP="009873A9">
            <w:pPr>
              <w:numPr>
                <w:ilvl w:val="0"/>
                <w:numId w:val="11"/>
              </w:numPr>
              <w:rPr>
                <w:rFonts w:ascii="Calibri" w:hAnsi="Calibri"/>
                <w:bCs/>
                <w:sz w:val="20"/>
                <w:szCs w:val="20"/>
              </w:rPr>
            </w:pPr>
            <w:r w:rsidRPr="007D61AC">
              <w:rPr>
                <w:rFonts w:ascii="Calibri" w:hAnsi="Calibri"/>
                <w:bCs/>
                <w:sz w:val="20"/>
                <w:szCs w:val="20"/>
              </w:rPr>
              <w:t xml:space="preserve">Reviews documentation associated assets, including requirements, wireframes, design comps, test cases, etc. for Isobar Australia clients: </w:t>
            </w:r>
            <w:r w:rsidRPr="007D61AC">
              <w:rPr>
                <w:rFonts w:ascii="Calibri" w:hAnsi="Calibri"/>
                <w:b/>
                <w:bCs/>
                <w:sz w:val="20"/>
                <w:szCs w:val="20"/>
              </w:rPr>
              <w:t>Jetstar, Holden, Dulux, Australia Post, David Jones, Porter Davis, Australian Government Department of Communications and Sensis</w:t>
            </w:r>
            <w:r w:rsidR="00587F0D" w:rsidRPr="007D61AC">
              <w:rPr>
                <w:rFonts w:ascii="Calibri" w:hAnsi="Calibri"/>
                <w:bCs/>
                <w:sz w:val="20"/>
                <w:szCs w:val="20"/>
              </w:rPr>
              <w:t>.</w:t>
            </w:r>
          </w:p>
          <w:p w14:paraId="026C9F17" w14:textId="77777777" w:rsidR="009873A9" w:rsidRPr="007D61AC" w:rsidRDefault="009873A9" w:rsidP="009873A9">
            <w:pPr>
              <w:numPr>
                <w:ilvl w:val="0"/>
                <w:numId w:val="11"/>
              </w:numPr>
              <w:rPr>
                <w:rFonts w:ascii="Calibri" w:hAnsi="Calibri"/>
                <w:bCs/>
                <w:sz w:val="20"/>
                <w:szCs w:val="20"/>
              </w:rPr>
            </w:pPr>
            <w:r w:rsidRPr="007D61AC">
              <w:rPr>
                <w:rFonts w:ascii="Calibri" w:hAnsi="Calibri"/>
                <w:bCs/>
                <w:sz w:val="20"/>
                <w:szCs w:val="20"/>
              </w:rPr>
              <w:t>Issue tracking, issue management and test status reporting.</w:t>
            </w:r>
          </w:p>
          <w:p w14:paraId="1C1FEBC2" w14:textId="77777777" w:rsidR="009873A9" w:rsidRPr="007D61AC" w:rsidRDefault="009873A9" w:rsidP="009873A9">
            <w:pPr>
              <w:numPr>
                <w:ilvl w:val="0"/>
                <w:numId w:val="11"/>
              </w:numPr>
              <w:rPr>
                <w:rFonts w:ascii="Calibri" w:hAnsi="Calibri"/>
                <w:bCs/>
                <w:sz w:val="20"/>
                <w:szCs w:val="20"/>
              </w:rPr>
            </w:pPr>
            <w:r w:rsidRPr="007D61AC">
              <w:rPr>
                <w:rFonts w:ascii="Calibri" w:hAnsi="Calibri"/>
                <w:bCs/>
                <w:sz w:val="20"/>
                <w:szCs w:val="20"/>
              </w:rPr>
              <w:t>Functional, Regression, Cross-Browser compatibility, UAT and Exploratory(off-script) testing</w:t>
            </w:r>
          </w:p>
          <w:p w14:paraId="0FA42003" w14:textId="77777777" w:rsidR="009873A9" w:rsidRPr="007D61AC" w:rsidRDefault="009873A9" w:rsidP="009873A9">
            <w:pPr>
              <w:numPr>
                <w:ilvl w:val="0"/>
                <w:numId w:val="11"/>
              </w:numPr>
              <w:rPr>
                <w:rFonts w:ascii="Calibri" w:hAnsi="Calibri"/>
                <w:bCs/>
                <w:sz w:val="20"/>
                <w:szCs w:val="20"/>
              </w:rPr>
            </w:pPr>
            <w:r w:rsidRPr="007D61AC">
              <w:rPr>
                <w:rFonts w:ascii="Calibri" w:hAnsi="Calibri"/>
                <w:bCs/>
                <w:sz w:val="20"/>
                <w:szCs w:val="20"/>
              </w:rPr>
              <w:t>Mobile Testing (Android &amp; iOS – mobile device and tablet)</w:t>
            </w:r>
          </w:p>
          <w:p w14:paraId="266CD5DA" w14:textId="77777777" w:rsidR="00E9364D" w:rsidRPr="007D61AC" w:rsidRDefault="00E9364D" w:rsidP="00542268">
            <w:pPr>
              <w:rPr>
                <w:rFonts w:ascii="Calibri" w:hAnsi="Calibri"/>
                <w:b/>
                <w:bCs/>
                <w:sz w:val="20"/>
                <w:szCs w:val="20"/>
              </w:rPr>
            </w:pPr>
          </w:p>
          <w:p w14:paraId="3854DFF7" w14:textId="77777777" w:rsidR="00095CF8" w:rsidRDefault="00E62400" w:rsidP="001F5427">
            <w:pPr>
              <w:rPr>
                <w:rFonts w:ascii="Calibri" w:hAnsi="Calibri"/>
                <w:bCs/>
                <w:sz w:val="20"/>
                <w:szCs w:val="20"/>
              </w:rPr>
            </w:pPr>
            <w:r w:rsidRPr="007D61AC">
              <w:rPr>
                <w:rFonts w:ascii="Calibri" w:hAnsi="Calibri"/>
                <w:b/>
                <w:bCs/>
                <w:sz w:val="20"/>
                <w:szCs w:val="20"/>
              </w:rPr>
              <w:t>Technologies used:</w:t>
            </w:r>
            <w:r w:rsidRPr="007D61AC">
              <w:rPr>
                <w:rFonts w:ascii="Calibri" w:hAnsi="Calibri"/>
                <w:bCs/>
                <w:sz w:val="20"/>
                <w:szCs w:val="20"/>
              </w:rPr>
              <w:t xml:space="preserve"> Sitecore and Umbraco CMS, Browser</w:t>
            </w:r>
            <w:r w:rsidR="00891CFC" w:rsidRPr="007D61AC">
              <w:rPr>
                <w:rFonts w:ascii="Calibri" w:hAnsi="Calibri"/>
                <w:bCs/>
                <w:sz w:val="20"/>
                <w:szCs w:val="20"/>
              </w:rPr>
              <w:t>S</w:t>
            </w:r>
            <w:r w:rsidRPr="007D61AC">
              <w:rPr>
                <w:rFonts w:ascii="Calibri" w:hAnsi="Calibri"/>
                <w:bCs/>
                <w:sz w:val="20"/>
                <w:szCs w:val="20"/>
              </w:rPr>
              <w:t>tack, Selenium</w:t>
            </w:r>
            <w:r w:rsidR="004D6ACE" w:rsidRPr="007D61AC">
              <w:rPr>
                <w:rFonts w:ascii="Calibri" w:hAnsi="Calibri"/>
                <w:bCs/>
                <w:sz w:val="20"/>
                <w:szCs w:val="20"/>
              </w:rPr>
              <w:t xml:space="preserve"> IDE</w:t>
            </w:r>
            <w:r w:rsidRPr="007D61AC">
              <w:rPr>
                <w:rFonts w:ascii="Calibri" w:hAnsi="Calibri"/>
                <w:bCs/>
                <w:sz w:val="20"/>
                <w:szCs w:val="20"/>
              </w:rPr>
              <w:t>, Windows XP-7, Windows Phone 7.x devices, iOS v6.1+, Android v4.2.1+, JIRA</w:t>
            </w:r>
            <w:r w:rsidR="00172EF2" w:rsidRPr="007D61AC">
              <w:rPr>
                <w:rFonts w:ascii="Calibri" w:hAnsi="Calibri"/>
                <w:bCs/>
                <w:sz w:val="20"/>
                <w:szCs w:val="20"/>
              </w:rPr>
              <w:t>, Ho</w:t>
            </w:r>
            <w:r w:rsidR="004D6ACE" w:rsidRPr="007D61AC">
              <w:rPr>
                <w:rFonts w:ascii="Calibri" w:hAnsi="Calibri"/>
                <w:bCs/>
                <w:sz w:val="20"/>
                <w:szCs w:val="20"/>
              </w:rPr>
              <w:t>c</w:t>
            </w:r>
            <w:r w:rsidR="00172EF2" w:rsidRPr="007D61AC">
              <w:rPr>
                <w:rFonts w:ascii="Calibri" w:hAnsi="Calibri"/>
                <w:bCs/>
                <w:sz w:val="20"/>
                <w:szCs w:val="20"/>
              </w:rPr>
              <w:t>keyApp, SnagIt 10, Confluence</w:t>
            </w:r>
          </w:p>
          <w:p w14:paraId="2B20E36B" w14:textId="77777777" w:rsidR="001F5427" w:rsidRPr="007D61AC" w:rsidRDefault="001F5427" w:rsidP="001F5427">
            <w:pPr>
              <w:rPr>
                <w:rFonts w:ascii="Calibri" w:hAnsi="Calibri"/>
                <w:bCs/>
                <w:sz w:val="20"/>
                <w:szCs w:val="20"/>
              </w:rPr>
            </w:pPr>
          </w:p>
        </w:tc>
      </w:tr>
      <w:tr w:rsidR="00E62400" w:rsidRPr="004C432E" w14:paraId="52CF4F17" w14:textId="77777777" w:rsidTr="007D61AC">
        <w:trPr>
          <w:trHeight w:val="146"/>
          <w:jc w:val="center"/>
        </w:trPr>
        <w:tc>
          <w:tcPr>
            <w:tcW w:w="2076" w:type="dxa"/>
          </w:tcPr>
          <w:p w14:paraId="3DD2615A" w14:textId="7260E0A7" w:rsidR="00E62400" w:rsidRPr="007D61AC" w:rsidRDefault="00DD23F8">
            <w:pPr>
              <w:rPr>
                <w:rFonts w:ascii="Calibri" w:hAnsi="Calibri"/>
                <w:b/>
                <w:sz w:val="20"/>
                <w:szCs w:val="20"/>
              </w:rPr>
            </w:pPr>
            <w:hyperlink r:id="rId10" w:history="1">
              <w:r w:rsidRPr="00DD23F8">
                <w:rPr>
                  <w:rStyle w:val="Hyperlink"/>
                  <w:rFonts w:ascii="Calibri" w:hAnsi="Calibri"/>
                  <w:b/>
                  <w:sz w:val="20"/>
                  <w:szCs w:val="20"/>
                </w:rPr>
                <w:t>NOWCOM GLOBAL SERVICES, LLC</w:t>
              </w:r>
            </w:hyperlink>
          </w:p>
          <w:p w14:paraId="4AED9628" w14:textId="77777777" w:rsidR="00E62400" w:rsidRPr="007D61AC" w:rsidRDefault="00E62400">
            <w:pPr>
              <w:rPr>
                <w:rFonts w:ascii="Calibri" w:hAnsi="Calibri"/>
                <w:sz w:val="20"/>
                <w:szCs w:val="20"/>
              </w:rPr>
            </w:pPr>
          </w:p>
          <w:p w14:paraId="17A65BEB" w14:textId="77777777" w:rsidR="00E62400" w:rsidRPr="007D61AC" w:rsidRDefault="00E62400">
            <w:pPr>
              <w:rPr>
                <w:rFonts w:ascii="Calibri" w:hAnsi="Calibri"/>
                <w:sz w:val="20"/>
                <w:szCs w:val="20"/>
              </w:rPr>
            </w:pPr>
            <w:r w:rsidRPr="007D61AC">
              <w:rPr>
                <w:rFonts w:ascii="Calibri" w:hAnsi="Calibri"/>
                <w:sz w:val="20"/>
                <w:szCs w:val="20"/>
              </w:rPr>
              <w:t>15/F A&amp;B Wynsum Corporate Plaza, 22 F. Ortigas Jr. Road, Ortigas Center Pasig City 1605, Philippines</w:t>
            </w:r>
          </w:p>
          <w:p w14:paraId="6421029D" w14:textId="77777777" w:rsidR="00E62400" w:rsidRPr="007D61AC" w:rsidRDefault="00E62400">
            <w:pPr>
              <w:rPr>
                <w:rFonts w:ascii="Calibri" w:hAnsi="Calibri"/>
                <w:bCs/>
                <w:sz w:val="20"/>
                <w:szCs w:val="20"/>
              </w:rPr>
            </w:pPr>
          </w:p>
        </w:tc>
        <w:tc>
          <w:tcPr>
            <w:tcW w:w="8592" w:type="dxa"/>
          </w:tcPr>
          <w:p w14:paraId="616E1C5F" w14:textId="77777777" w:rsidR="00E62400" w:rsidRPr="007D61AC" w:rsidRDefault="00E62400">
            <w:pPr>
              <w:jc w:val="both"/>
              <w:rPr>
                <w:rFonts w:ascii="Calibri" w:hAnsi="Calibri"/>
                <w:b/>
                <w:sz w:val="20"/>
                <w:szCs w:val="20"/>
              </w:rPr>
            </w:pPr>
            <w:r w:rsidRPr="007D61AC">
              <w:rPr>
                <w:rFonts w:ascii="Calibri" w:hAnsi="Calibri"/>
                <w:b/>
                <w:sz w:val="20"/>
                <w:szCs w:val="20"/>
              </w:rPr>
              <w:t>April 10, 2012 – Aug 9, 2014</w:t>
            </w:r>
          </w:p>
          <w:p w14:paraId="58435276" w14:textId="77777777" w:rsidR="00E62400" w:rsidRPr="007D61AC" w:rsidRDefault="00E62400">
            <w:pPr>
              <w:jc w:val="both"/>
              <w:rPr>
                <w:rFonts w:ascii="Calibri" w:hAnsi="Calibri"/>
                <w:b/>
                <w:i/>
                <w:sz w:val="20"/>
                <w:szCs w:val="20"/>
              </w:rPr>
            </w:pPr>
            <w:r w:rsidRPr="007D61AC">
              <w:rPr>
                <w:rFonts w:ascii="Calibri" w:hAnsi="Calibri"/>
                <w:b/>
                <w:i/>
                <w:sz w:val="20"/>
                <w:szCs w:val="20"/>
              </w:rPr>
              <w:t>Software Quality Assurance Engineer</w:t>
            </w:r>
          </w:p>
          <w:p w14:paraId="29BF4C90" w14:textId="77777777" w:rsidR="00E62400" w:rsidRPr="007D61AC" w:rsidRDefault="00E62400">
            <w:pPr>
              <w:jc w:val="both"/>
              <w:rPr>
                <w:rFonts w:ascii="Calibri" w:hAnsi="Calibri"/>
                <w:b/>
                <w:i/>
                <w:sz w:val="20"/>
                <w:szCs w:val="20"/>
              </w:rPr>
            </w:pPr>
          </w:p>
          <w:p w14:paraId="2AE90608" w14:textId="77777777" w:rsidR="00252FED" w:rsidRPr="007D61AC" w:rsidRDefault="00252FED" w:rsidP="00252FED">
            <w:pPr>
              <w:numPr>
                <w:ilvl w:val="0"/>
                <w:numId w:val="6"/>
              </w:numPr>
              <w:autoSpaceDE w:val="0"/>
              <w:autoSpaceDN w:val="0"/>
              <w:adjustRightInd w:val="0"/>
              <w:rPr>
                <w:rFonts w:ascii="Calibri" w:hAnsi="Calibri"/>
                <w:bCs/>
                <w:iCs/>
                <w:sz w:val="20"/>
                <w:szCs w:val="20"/>
              </w:rPr>
            </w:pPr>
            <w:r w:rsidRPr="007D61AC">
              <w:rPr>
                <w:rFonts w:ascii="Calibri" w:hAnsi="Calibri"/>
                <w:bCs/>
                <w:iCs/>
                <w:sz w:val="20"/>
                <w:szCs w:val="20"/>
              </w:rPr>
              <w:t>Creation of Solution and Projects via Microsoft Visual Studio</w:t>
            </w:r>
          </w:p>
          <w:p w14:paraId="489932F4" w14:textId="77777777" w:rsidR="00252FED" w:rsidRPr="007D61AC" w:rsidRDefault="00252FED" w:rsidP="00252FED">
            <w:pPr>
              <w:numPr>
                <w:ilvl w:val="0"/>
                <w:numId w:val="6"/>
              </w:numPr>
              <w:autoSpaceDE w:val="0"/>
              <w:autoSpaceDN w:val="0"/>
              <w:adjustRightInd w:val="0"/>
              <w:rPr>
                <w:rFonts w:ascii="Calibri" w:hAnsi="Calibri"/>
                <w:bCs/>
                <w:iCs/>
                <w:sz w:val="20"/>
                <w:szCs w:val="20"/>
              </w:rPr>
            </w:pPr>
            <w:r w:rsidRPr="007D61AC">
              <w:rPr>
                <w:rFonts w:ascii="Calibri" w:hAnsi="Calibri"/>
                <w:bCs/>
                <w:iCs/>
                <w:sz w:val="20"/>
                <w:szCs w:val="20"/>
              </w:rPr>
              <w:t>Configuration of NuGet packages and all those associated with VS solution(s) via Microsoft InRelease – automated deployment tool from TFS 2013</w:t>
            </w:r>
          </w:p>
          <w:p w14:paraId="38449082" w14:textId="77777777" w:rsidR="00E62400" w:rsidRPr="007D61AC" w:rsidRDefault="00252FED" w:rsidP="00252FED">
            <w:pPr>
              <w:numPr>
                <w:ilvl w:val="0"/>
                <w:numId w:val="6"/>
              </w:numPr>
              <w:autoSpaceDE w:val="0"/>
              <w:autoSpaceDN w:val="0"/>
              <w:adjustRightInd w:val="0"/>
              <w:rPr>
                <w:rFonts w:ascii="Calibri" w:hAnsi="Calibri"/>
                <w:sz w:val="20"/>
                <w:szCs w:val="20"/>
              </w:rPr>
            </w:pPr>
            <w:r w:rsidRPr="007D61AC">
              <w:rPr>
                <w:rFonts w:ascii="Calibri" w:hAnsi="Calibri"/>
                <w:bCs/>
                <w:iCs/>
                <w:sz w:val="20"/>
                <w:szCs w:val="20"/>
              </w:rPr>
              <w:t>Test, report and track and e</w:t>
            </w:r>
            <w:r w:rsidR="00E62400" w:rsidRPr="007D61AC">
              <w:rPr>
                <w:rFonts w:ascii="Calibri" w:hAnsi="Calibri"/>
                <w:sz w:val="20"/>
                <w:szCs w:val="20"/>
              </w:rPr>
              <w:t xml:space="preserve">ngage in continuous automated and manual testing activity throughout Agile development iterations. </w:t>
            </w:r>
          </w:p>
          <w:p w14:paraId="3968AB36" w14:textId="77777777" w:rsidR="00E62400" w:rsidRPr="007D61AC" w:rsidRDefault="00E62400" w:rsidP="00E62400">
            <w:pPr>
              <w:numPr>
                <w:ilvl w:val="0"/>
                <w:numId w:val="6"/>
              </w:numPr>
              <w:autoSpaceDE w:val="0"/>
              <w:autoSpaceDN w:val="0"/>
              <w:adjustRightInd w:val="0"/>
              <w:rPr>
                <w:rFonts w:ascii="Calibri" w:hAnsi="Calibri"/>
                <w:bCs/>
                <w:iCs/>
                <w:sz w:val="20"/>
                <w:szCs w:val="20"/>
              </w:rPr>
            </w:pPr>
            <w:r w:rsidRPr="007D61AC">
              <w:rPr>
                <w:rFonts w:ascii="Calibri" w:hAnsi="Calibri"/>
                <w:bCs/>
                <w:iCs/>
                <w:sz w:val="20"/>
                <w:szCs w:val="20"/>
              </w:rPr>
              <w:t xml:space="preserve">Assist development team in reproducing production issues </w:t>
            </w:r>
            <w:r w:rsidRPr="007D61AC">
              <w:rPr>
                <w:rFonts w:ascii="Calibri" w:hAnsi="Calibri"/>
                <w:sz w:val="20"/>
                <w:szCs w:val="20"/>
              </w:rPr>
              <w:t>and t</w:t>
            </w:r>
            <w:r w:rsidRPr="007D61AC">
              <w:rPr>
                <w:rFonts w:ascii="Calibri" w:hAnsi="Calibri"/>
                <w:bCs/>
                <w:iCs/>
                <w:sz w:val="20"/>
                <w:szCs w:val="20"/>
                <w:bdr w:val="none" w:sz="0" w:space="0" w:color="auto" w:frame="1"/>
              </w:rPr>
              <w:t>roubleshoot production issues</w:t>
            </w:r>
            <w:r w:rsidR="00A17C99">
              <w:rPr>
                <w:rFonts w:ascii="Calibri" w:hAnsi="Calibri"/>
                <w:bCs/>
                <w:iCs/>
                <w:sz w:val="20"/>
                <w:szCs w:val="20"/>
                <w:bdr w:val="none" w:sz="0" w:space="0" w:color="auto" w:frame="1"/>
              </w:rPr>
              <w:t>.</w:t>
            </w:r>
          </w:p>
          <w:p w14:paraId="7F7D043D" w14:textId="77777777" w:rsidR="00CE108D" w:rsidRPr="007D61AC" w:rsidRDefault="00E62400" w:rsidP="00CE108D">
            <w:pPr>
              <w:numPr>
                <w:ilvl w:val="0"/>
                <w:numId w:val="6"/>
              </w:numPr>
              <w:autoSpaceDE w:val="0"/>
              <w:autoSpaceDN w:val="0"/>
              <w:adjustRightInd w:val="0"/>
              <w:rPr>
                <w:rFonts w:ascii="Calibri" w:hAnsi="Calibri"/>
                <w:bCs/>
                <w:iCs/>
                <w:sz w:val="20"/>
                <w:szCs w:val="20"/>
              </w:rPr>
            </w:pPr>
            <w:r w:rsidRPr="007D61AC">
              <w:rPr>
                <w:rFonts w:ascii="Calibri" w:hAnsi="Calibri"/>
                <w:bCs/>
                <w:iCs/>
                <w:sz w:val="20"/>
                <w:szCs w:val="20"/>
              </w:rPr>
              <w:t>Assist systems/operations team with deploying and configuring servers for production deployments in demo, beta and integration environments.</w:t>
            </w:r>
          </w:p>
          <w:p w14:paraId="7A189F41" w14:textId="77777777" w:rsidR="00E9364D" w:rsidRPr="007D61AC" w:rsidRDefault="00E9364D" w:rsidP="00E9364D">
            <w:pPr>
              <w:rPr>
                <w:rFonts w:ascii="Calibri" w:hAnsi="Calibri"/>
                <w:b/>
                <w:sz w:val="20"/>
                <w:szCs w:val="20"/>
              </w:rPr>
            </w:pPr>
          </w:p>
          <w:p w14:paraId="1DA26DA3" w14:textId="77777777" w:rsidR="00CE108D" w:rsidRPr="007D61AC" w:rsidRDefault="00E9364D" w:rsidP="00E9364D">
            <w:pPr>
              <w:rPr>
                <w:rFonts w:ascii="Calibri" w:hAnsi="Calibri"/>
                <w:bCs/>
                <w:iCs/>
                <w:sz w:val="20"/>
                <w:szCs w:val="20"/>
              </w:rPr>
            </w:pPr>
            <w:r w:rsidRPr="007D61AC">
              <w:rPr>
                <w:rFonts w:ascii="Calibri" w:hAnsi="Calibri"/>
                <w:b/>
                <w:sz w:val="20"/>
                <w:szCs w:val="20"/>
              </w:rPr>
              <w:t>Completed Projects:</w:t>
            </w:r>
          </w:p>
          <w:tbl>
            <w:tblPr>
              <w:tblStyle w:val="TableGrid"/>
              <w:tblW w:w="8403" w:type="dxa"/>
              <w:tblBorders>
                <w:top w:val="dotted" w:sz="6" w:space="0" w:color="C4BC96" w:themeColor="background2" w:themeShade="BF"/>
                <w:left w:val="dotted" w:sz="6" w:space="0" w:color="C4BC96" w:themeColor="background2" w:themeShade="BF"/>
                <w:bottom w:val="dotted" w:sz="6" w:space="0" w:color="C4BC96" w:themeColor="background2" w:themeShade="BF"/>
                <w:right w:val="dotted" w:sz="6" w:space="0" w:color="C4BC96" w:themeColor="background2" w:themeShade="BF"/>
                <w:insideH w:val="dotted" w:sz="6" w:space="0" w:color="C4BC96" w:themeColor="background2" w:themeShade="BF"/>
                <w:insideV w:val="dotted" w:sz="6" w:space="0" w:color="C4BC96" w:themeColor="background2" w:themeShade="BF"/>
              </w:tblBorders>
              <w:tblLook w:val="04A0" w:firstRow="1" w:lastRow="0" w:firstColumn="1" w:lastColumn="0" w:noHBand="0" w:noVBand="1"/>
            </w:tblPr>
            <w:tblGrid>
              <w:gridCol w:w="2061"/>
              <w:gridCol w:w="6342"/>
            </w:tblGrid>
            <w:tr w:rsidR="00CE108D" w:rsidRPr="007D61AC" w14:paraId="79363DD0" w14:textId="77777777" w:rsidTr="007D61AC">
              <w:tc>
                <w:tcPr>
                  <w:tcW w:w="2061" w:type="dxa"/>
                  <w:shd w:val="clear" w:color="auto" w:fill="C4BC96" w:themeFill="background2" w:themeFillShade="BF"/>
                </w:tcPr>
                <w:p w14:paraId="7B54C4C7" w14:textId="77777777" w:rsidR="00CE108D" w:rsidRPr="007D61AC" w:rsidRDefault="00CE108D">
                  <w:pPr>
                    <w:jc w:val="center"/>
                    <w:rPr>
                      <w:rFonts w:ascii="Calibri" w:hAnsi="Calibri"/>
                      <w:b/>
                      <w:sz w:val="20"/>
                      <w:szCs w:val="20"/>
                    </w:rPr>
                  </w:pPr>
                  <w:r w:rsidRPr="007D61AC">
                    <w:rPr>
                      <w:rFonts w:ascii="Calibri" w:hAnsi="Calibri"/>
                      <w:b/>
                      <w:sz w:val="20"/>
                      <w:szCs w:val="20"/>
                    </w:rPr>
                    <w:t>Project Name</w:t>
                  </w:r>
                </w:p>
              </w:tc>
              <w:tc>
                <w:tcPr>
                  <w:tcW w:w="6342" w:type="dxa"/>
                  <w:shd w:val="clear" w:color="auto" w:fill="C4BC96" w:themeFill="background2" w:themeFillShade="BF"/>
                </w:tcPr>
                <w:p w14:paraId="7E0DF9D4" w14:textId="77777777" w:rsidR="00CE108D" w:rsidRPr="007D61AC" w:rsidRDefault="00CE108D">
                  <w:pPr>
                    <w:ind w:left="360"/>
                    <w:jc w:val="center"/>
                    <w:rPr>
                      <w:rFonts w:ascii="Calibri" w:hAnsi="Calibri"/>
                      <w:b/>
                      <w:sz w:val="20"/>
                      <w:szCs w:val="20"/>
                    </w:rPr>
                  </w:pPr>
                  <w:r w:rsidRPr="007D61AC">
                    <w:rPr>
                      <w:rFonts w:ascii="Calibri" w:hAnsi="Calibri"/>
                      <w:b/>
                      <w:sz w:val="20"/>
                      <w:szCs w:val="20"/>
                    </w:rPr>
                    <w:t>Responsibilities</w:t>
                  </w:r>
                </w:p>
              </w:tc>
            </w:tr>
            <w:tr w:rsidR="00CE108D" w:rsidRPr="007D61AC" w14:paraId="39C17A39" w14:textId="77777777" w:rsidTr="007D61AC">
              <w:tc>
                <w:tcPr>
                  <w:tcW w:w="2061" w:type="dxa"/>
                </w:tcPr>
                <w:p w14:paraId="30EE41E2" w14:textId="77777777" w:rsidR="00CE108D" w:rsidRPr="007D61AC" w:rsidRDefault="00CE108D" w:rsidP="00CE108D">
                  <w:pPr>
                    <w:pStyle w:val="ListParagraph"/>
                    <w:numPr>
                      <w:ilvl w:val="0"/>
                      <w:numId w:val="27"/>
                    </w:numPr>
                    <w:rPr>
                      <w:rFonts w:ascii="Calibri" w:hAnsi="Calibri"/>
                      <w:b/>
                      <w:sz w:val="20"/>
                      <w:szCs w:val="20"/>
                    </w:rPr>
                  </w:pPr>
                  <w:r w:rsidRPr="007D61AC">
                    <w:rPr>
                      <w:rFonts w:ascii="Calibri" w:hAnsi="Calibri"/>
                      <w:sz w:val="20"/>
                      <w:szCs w:val="20"/>
                    </w:rPr>
                    <w:t>Convert all static sites to a Content Management System (CMS)</w:t>
                  </w:r>
                </w:p>
                <w:p w14:paraId="3F62558A" w14:textId="77777777" w:rsidR="00CE108D" w:rsidRPr="007D61AC" w:rsidRDefault="00CE108D">
                  <w:pPr>
                    <w:textAlignment w:val="baseline"/>
                    <w:rPr>
                      <w:rFonts w:ascii="Calibri" w:hAnsi="Calibri"/>
                      <w:sz w:val="20"/>
                      <w:szCs w:val="20"/>
                    </w:rPr>
                  </w:pPr>
                </w:p>
              </w:tc>
              <w:tc>
                <w:tcPr>
                  <w:tcW w:w="6342" w:type="dxa"/>
                </w:tcPr>
                <w:p w14:paraId="3A787230" w14:textId="77777777" w:rsidR="00CE108D" w:rsidRPr="007D61AC" w:rsidRDefault="00CE108D" w:rsidP="00C77BE6">
                  <w:pPr>
                    <w:pStyle w:val="ListParagraph"/>
                    <w:numPr>
                      <w:ilvl w:val="0"/>
                      <w:numId w:val="30"/>
                    </w:numPr>
                    <w:autoSpaceDE w:val="0"/>
                    <w:autoSpaceDN w:val="0"/>
                    <w:adjustRightInd w:val="0"/>
                  </w:pPr>
                  <w:r w:rsidRPr="007D61AC">
                    <w:rPr>
                      <w:rFonts w:ascii="Calibri" w:hAnsi="Calibri"/>
                      <w:sz w:val="20"/>
                      <w:szCs w:val="20"/>
                    </w:rPr>
                    <w:t>Build out and maintain the automated test suites using Microsoft Test Manager and Micros</w:t>
                  </w:r>
                  <w:r w:rsidR="00C77BE6" w:rsidRPr="007D61AC">
                    <w:rPr>
                      <w:rFonts w:ascii="Calibri" w:hAnsi="Calibri"/>
                      <w:sz w:val="20"/>
                      <w:szCs w:val="20"/>
                    </w:rPr>
                    <w:t xml:space="preserve">oft Visual Studio </w:t>
                  </w:r>
                  <w:r w:rsidRPr="007D61AC">
                    <w:rPr>
                      <w:rFonts w:ascii="Calibri" w:hAnsi="Calibri"/>
                      <w:sz w:val="20"/>
                      <w:szCs w:val="20"/>
                    </w:rPr>
                    <w:t>for</w:t>
                  </w:r>
                  <w:r w:rsidRPr="007D61AC">
                    <w:rPr>
                      <w:rFonts w:ascii="Calibri" w:hAnsi="Calibri"/>
                      <w:b/>
                      <w:sz w:val="20"/>
                      <w:szCs w:val="20"/>
                    </w:rPr>
                    <w:t xml:space="preserve"> </w:t>
                  </w:r>
                  <w:r w:rsidRPr="007D61AC">
                    <w:rPr>
                      <w:rFonts w:ascii="Calibri" w:hAnsi="Calibri"/>
                      <w:bCs/>
                      <w:sz w:val="20"/>
                      <w:szCs w:val="20"/>
                    </w:rPr>
                    <w:t>Hankey Group of Companies</w:t>
                  </w:r>
                  <w:r w:rsidRPr="007D61AC">
                    <w:rPr>
                      <w:rFonts w:ascii="Calibri" w:hAnsi="Calibri"/>
                      <w:sz w:val="20"/>
                      <w:szCs w:val="20"/>
                    </w:rPr>
                    <w:t>:</w:t>
                  </w:r>
                  <w:r w:rsidRPr="007D61AC">
                    <w:t xml:space="preserve"> </w:t>
                  </w:r>
                  <w:r w:rsidRPr="007D61AC">
                    <w:rPr>
                      <w:rFonts w:ascii="Calibri" w:hAnsi="Calibri"/>
                      <w:b/>
                      <w:sz w:val="20"/>
                      <w:szCs w:val="20"/>
                    </w:rPr>
                    <w:t>Westlake Financial Services, Nowcom Corporation, North Hollywood Toyota, Midway Car Rental, Knight Insurance Group, HFC Acceptance and Hankey Investment Company</w:t>
                  </w:r>
                  <w:r w:rsidRPr="007D61AC">
                    <w:rPr>
                      <w:rFonts w:ascii="Calibri" w:hAnsi="Calibri"/>
                      <w:sz w:val="20"/>
                      <w:szCs w:val="20"/>
                    </w:rPr>
                    <w:t>.</w:t>
                  </w:r>
                </w:p>
              </w:tc>
            </w:tr>
            <w:tr w:rsidR="00CE108D" w:rsidRPr="007D61AC" w14:paraId="4F34EBA2" w14:textId="77777777" w:rsidTr="007D61AC">
              <w:trPr>
                <w:trHeight w:val="1452"/>
              </w:trPr>
              <w:tc>
                <w:tcPr>
                  <w:tcW w:w="2061" w:type="dxa"/>
                </w:tcPr>
                <w:p w14:paraId="4E7AADEE" w14:textId="77777777" w:rsidR="00CE108D" w:rsidRPr="007D61AC" w:rsidRDefault="00C77BE6" w:rsidP="00E9364D">
                  <w:pPr>
                    <w:pStyle w:val="ListParagraph"/>
                    <w:numPr>
                      <w:ilvl w:val="0"/>
                      <w:numId w:val="27"/>
                    </w:numPr>
                    <w:rPr>
                      <w:rFonts w:ascii="Calibri" w:hAnsi="Calibri"/>
                      <w:sz w:val="20"/>
                      <w:szCs w:val="20"/>
                    </w:rPr>
                  </w:pPr>
                  <w:r w:rsidRPr="007D61AC">
                    <w:rPr>
                      <w:rFonts w:ascii="Calibri" w:hAnsi="Calibri"/>
                      <w:sz w:val="20"/>
                      <w:szCs w:val="20"/>
                    </w:rPr>
                    <w:lastRenderedPageBreak/>
                    <w:t xml:space="preserve">Develop </w:t>
                  </w:r>
                  <w:r w:rsidR="00CE108D" w:rsidRPr="007D61AC">
                    <w:rPr>
                      <w:rFonts w:ascii="Calibri" w:hAnsi="Calibri"/>
                      <w:sz w:val="20"/>
                      <w:szCs w:val="20"/>
                    </w:rPr>
                    <w:t>customizable CMS for all car dealers (paid subscription)</w:t>
                  </w:r>
                </w:p>
              </w:tc>
              <w:tc>
                <w:tcPr>
                  <w:tcW w:w="6342" w:type="dxa"/>
                </w:tcPr>
                <w:p w14:paraId="536F5967" w14:textId="77777777" w:rsidR="00CE108D" w:rsidRPr="007D61AC" w:rsidRDefault="00C77BE6" w:rsidP="00C77BE6">
                  <w:pPr>
                    <w:pStyle w:val="ListParagraph"/>
                    <w:numPr>
                      <w:ilvl w:val="0"/>
                      <w:numId w:val="29"/>
                    </w:numPr>
                    <w:rPr>
                      <w:rFonts w:ascii="Calibri" w:hAnsi="Calibri"/>
                      <w:sz w:val="20"/>
                      <w:szCs w:val="20"/>
                    </w:rPr>
                  </w:pPr>
                  <w:r w:rsidRPr="007D61AC">
                    <w:rPr>
                      <w:rFonts w:ascii="Calibri" w:hAnsi="Calibri"/>
                      <w:sz w:val="20"/>
                      <w:szCs w:val="20"/>
                    </w:rPr>
                    <w:t>Coordinate with Marketing and Design team to assess specific template needs.</w:t>
                  </w:r>
                </w:p>
                <w:p w14:paraId="71C5AB5E" w14:textId="77777777" w:rsidR="00C77BE6" w:rsidRPr="007D61AC" w:rsidRDefault="00C77BE6" w:rsidP="00C77BE6">
                  <w:pPr>
                    <w:pStyle w:val="ListParagraph"/>
                    <w:numPr>
                      <w:ilvl w:val="0"/>
                      <w:numId w:val="29"/>
                    </w:numPr>
                    <w:rPr>
                      <w:rFonts w:ascii="Calibri" w:hAnsi="Calibri"/>
                      <w:sz w:val="20"/>
                      <w:szCs w:val="20"/>
                    </w:rPr>
                  </w:pPr>
                  <w:r w:rsidRPr="007D61AC">
                    <w:rPr>
                      <w:rFonts w:ascii="Calibri" w:hAnsi="Calibri"/>
                      <w:sz w:val="20"/>
                      <w:szCs w:val="20"/>
                    </w:rPr>
                    <w:t>Modify existing templates and in charge of overall look and feel of an existing template.</w:t>
                  </w:r>
                </w:p>
                <w:p w14:paraId="474C2504" w14:textId="77777777" w:rsidR="00C77BE6" w:rsidRPr="007D61AC" w:rsidRDefault="00E9364D" w:rsidP="00C77BE6">
                  <w:pPr>
                    <w:pStyle w:val="ListParagraph"/>
                    <w:numPr>
                      <w:ilvl w:val="0"/>
                      <w:numId w:val="29"/>
                    </w:numPr>
                    <w:rPr>
                      <w:rFonts w:ascii="Calibri" w:hAnsi="Calibri"/>
                      <w:sz w:val="20"/>
                      <w:szCs w:val="20"/>
                    </w:rPr>
                  </w:pPr>
                  <w:r w:rsidRPr="007D61AC">
                    <w:rPr>
                      <w:rFonts w:ascii="Calibri" w:hAnsi="Calibri"/>
                      <w:sz w:val="20"/>
                      <w:szCs w:val="20"/>
                    </w:rPr>
                    <w:t>Serves as CMS Admin to update</w:t>
                  </w:r>
                  <w:r w:rsidR="00C77BE6" w:rsidRPr="007D61AC">
                    <w:rPr>
                      <w:rFonts w:ascii="Calibri" w:hAnsi="Calibri"/>
                      <w:sz w:val="20"/>
                      <w:szCs w:val="20"/>
                    </w:rPr>
                    <w:t xml:space="preserve"> content inventory for existing sites.</w:t>
                  </w:r>
                </w:p>
              </w:tc>
            </w:tr>
          </w:tbl>
          <w:p w14:paraId="3C40963F" w14:textId="77777777" w:rsidR="00CE108D" w:rsidRPr="007D61AC" w:rsidRDefault="00CE108D" w:rsidP="00CE108D">
            <w:pPr>
              <w:autoSpaceDE w:val="0"/>
              <w:autoSpaceDN w:val="0"/>
              <w:adjustRightInd w:val="0"/>
              <w:rPr>
                <w:rFonts w:ascii="Calibri" w:hAnsi="Calibri"/>
                <w:bCs/>
                <w:iCs/>
                <w:sz w:val="20"/>
                <w:szCs w:val="20"/>
              </w:rPr>
            </w:pPr>
          </w:p>
          <w:p w14:paraId="14D0B40C" w14:textId="77777777" w:rsidR="00172EF2" w:rsidRDefault="00E62400" w:rsidP="005E108B">
            <w:pPr>
              <w:rPr>
                <w:rFonts w:ascii="Calibri" w:hAnsi="Calibri"/>
                <w:bCs/>
                <w:sz w:val="20"/>
                <w:szCs w:val="20"/>
              </w:rPr>
            </w:pPr>
            <w:r w:rsidRPr="007D61AC">
              <w:rPr>
                <w:rFonts w:ascii="Calibri" w:hAnsi="Calibri"/>
                <w:b/>
                <w:bCs/>
                <w:sz w:val="20"/>
                <w:szCs w:val="20"/>
              </w:rPr>
              <w:t>Technologies used:</w:t>
            </w:r>
            <w:r w:rsidRPr="007D61AC">
              <w:rPr>
                <w:rFonts w:ascii="Calibri" w:hAnsi="Calibri"/>
                <w:bCs/>
                <w:sz w:val="20"/>
                <w:szCs w:val="20"/>
              </w:rPr>
              <w:t xml:space="preserve"> </w:t>
            </w:r>
            <w:r w:rsidR="005E108B" w:rsidRPr="007D61AC">
              <w:rPr>
                <w:rFonts w:ascii="Calibri" w:hAnsi="Calibri"/>
                <w:bCs/>
                <w:sz w:val="20"/>
                <w:szCs w:val="20"/>
              </w:rPr>
              <w:t>Microsoft Content Management Server (MCMS)</w:t>
            </w:r>
            <w:r w:rsidR="005E108B">
              <w:rPr>
                <w:rFonts w:ascii="Calibri" w:hAnsi="Calibri"/>
                <w:bCs/>
                <w:sz w:val="20"/>
                <w:szCs w:val="20"/>
              </w:rPr>
              <w:t xml:space="preserve">, </w:t>
            </w:r>
            <w:r w:rsidRPr="007D61AC">
              <w:rPr>
                <w:rFonts w:ascii="Calibri" w:hAnsi="Calibri"/>
                <w:bCs/>
                <w:sz w:val="20"/>
                <w:szCs w:val="20"/>
              </w:rPr>
              <w:t xml:space="preserve">Microsoft Visual Studio 2013, Microsoft Visual Studio Team Foundation Server, Telerik Test Studio, Telerik Kendo UI, Windows Azure, Microsoft Test Manager, </w:t>
            </w:r>
            <w:r w:rsidR="004E1BF1" w:rsidRPr="007D61AC">
              <w:rPr>
                <w:rFonts w:ascii="Calibri" w:hAnsi="Calibri"/>
                <w:bCs/>
                <w:sz w:val="20"/>
                <w:szCs w:val="20"/>
              </w:rPr>
              <w:t xml:space="preserve">Custom </w:t>
            </w:r>
            <w:r w:rsidRPr="007D61AC">
              <w:rPr>
                <w:rFonts w:ascii="Calibri" w:hAnsi="Calibri"/>
                <w:bCs/>
                <w:sz w:val="20"/>
                <w:szCs w:val="20"/>
              </w:rPr>
              <w:t>NowCMS v54, HTML, XML, CSS, C#(codedUI)</w:t>
            </w:r>
            <w:r w:rsidR="00172EF2" w:rsidRPr="007D61AC">
              <w:rPr>
                <w:rFonts w:ascii="Calibri" w:hAnsi="Calibri"/>
                <w:bCs/>
                <w:sz w:val="20"/>
                <w:szCs w:val="20"/>
              </w:rPr>
              <w:t>, IIS</w:t>
            </w:r>
          </w:p>
          <w:p w14:paraId="2597FCF0" w14:textId="77777777" w:rsidR="005E108B" w:rsidRPr="007D61AC" w:rsidRDefault="005E108B" w:rsidP="005E108B">
            <w:pPr>
              <w:rPr>
                <w:rFonts w:ascii="Calibri" w:hAnsi="Calibri"/>
                <w:bCs/>
                <w:iCs/>
                <w:sz w:val="20"/>
                <w:szCs w:val="20"/>
              </w:rPr>
            </w:pPr>
          </w:p>
        </w:tc>
      </w:tr>
      <w:tr w:rsidR="00E62400" w:rsidRPr="004C432E" w14:paraId="3DBB7613" w14:textId="77777777" w:rsidTr="00C61DC8">
        <w:trPr>
          <w:trHeight w:val="2960"/>
          <w:jc w:val="center"/>
        </w:trPr>
        <w:tc>
          <w:tcPr>
            <w:tcW w:w="2076" w:type="dxa"/>
          </w:tcPr>
          <w:p w14:paraId="7619FF44" w14:textId="77777777" w:rsidR="00095CF8" w:rsidRDefault="00BF5088">
            <w:pPr>
              <w:tabs>
                <w:tab w:val="left" w:pos="720"/>
                <w:tab w:val="left" w:pos="1440"/>
                <w:tab w:val="left" w:pos="2160"/>
                <w:tab w:val="left" w:pos="2880"/>
                <w:tab w:val="left" w:pos="3600"/>
                <w:tab w:val="left" w:pos="4320"/>
                <w:tab w:val="left" w:pos="5040"/>
                <w:tab w:val="left" w:pos="6060"/>
                <w:tab w:val="left" w:pos="6885"/>
              </w:tabs>
              <w:rPr>
                <w:rFonts w:ascii="Calibri" w:hAnsi="Calibri"/>
                <w:b/>
                <w:sz w:val="20"/>
                <w:szCs w:val="20"/>
              </w:rPr>
            </w:pPr>
            <w:hyperlink r:id="rId11" w:history="1">
              <w:r w:rsidRPr="00095CF8">
                <w:rPr>
                  <w:rStyle w:val="Hyperlink"/>
                  <w:rFonts w:ascii="Calibri" w:hAnsi="Calibri"/>
                  <w:b/>
                  <w:sz w:val="20"/>
                  <w:szCs w:val="20"/>
                </w:rPr>
                <w:t>INFOR PSSC, INC.</w:t>
              </w:r>
            </w:hyperlink>
          </w:p>
          <w:p w14:paraId="5E62D2B4" w14:textId="77777777" w:rsidR="00095CF8" w:rsidRDefault="00095CF8">
            <w:pPr>
              <w:tabs>
                <w:tab w:val="left" w:pos="720"/>
                <w:tab w:val="left" w:pos="1440"/>
                <w:tab w:val="left" w:pos="2160"/>
                <w:tab w:val="left" w:pos="2880"/>
                <w:tab w:val="left" w:pos="3600"/>
                <w:tab w:val="left" w:pos="4320"/>
                <w:tab w:val="left" w:pos="5040"/>
                <w:tab w:val="left" w:pos="6060"/>
                <w:tab w:val="left" w:pos="6885"/>
              </w:tabs>
              <w:rPr>
                <w:rFonts w:ascii="Calibri" w:hAnsi="Calibri"/>
                <w:b/>
                <w:sz w:val="20"/>
                <w:szCs w:val="20"/>
              </w:rPr>
            </w:pPr>
          </w:p>
          <w:p w14:paraId="103A3F1A" w14:textId="77777777" w:rsidR="00E62400" w:rsidRPr="007D61AC" w:rsidRDefault="00BF5088">
            <w:pPr>
              <w:tabs>
                <w:tab w:val="left" w:pos="720"/>
                <w:tab w:val="left" w:pos="1440"/>
                <w:tab w:val="left" w:pos="2160"/>
                <w:tab w:val="left" w:pos="2880"/>
                <w:tab w:val="left" w:pos="3600"/>
                <w:tab w:val="left" w:pos="4320"/>
                <w:tab w:val="left" w:pos="5040"/>
                <w:tab w:val="left" w:pos="6060"/>
                <w:tab w:val="left" w:pos="6885"/>
              </w:tabs>
              <w:rPr>
                <w:rFonts w:ascii="Calibri" w:hAnsi="Calibri"/>
                <w:b/>
                <w:sz w:val="20"/>
                <w:szCs w:val="20"/>
              </w:rPr>
            </w:pPr>
            <w:r w:rsidRPr="007D61AC">
              <w:rPr>
                <w:rFonts w:ascii="Calibri" w:hAnsi="Calibri"/>
                <w:b/>
                <w:sz w:val="20"/>
                <w:szCs w:val="20"/>
              </w:rPr>
              <w:t>(</w:t>
            </w:r>
            <w:r w:rsidR="00ED4BBB">
              <w:rPr>
                <w:rFonts w:ascii="Calibri" w:hAnsi="Calibri"/>
                <w:sz w:val="20"/>
                <w:szCs w:val="20"/>
              </w:rPr>
              <w:t>F</w:t>
            </w:r>
            <w:r w:rsidRPr="007D61AC">
              <w:rPr>
                <w:rFonts w:ascii="Calibri" w:hAnsi="Calibri"/>
                <w:sz w:val="20"/>
                <w:szCs w:val="20"/>
              </w:rPr>
              <w:t xml:space="preserve">ormerly </w:t>
            </w:r>
            <w:r w:rsidRPr="007D61AC">
              <w:rPr>
                <w:rFonts w:ascii="Calibri" w:hAnsi="Calibri"/>
                <w:b/>
                <w:sz w:val="20"/>
                <w:szCs w:val="20"/>
              </w:rPr>
              <w:t>LAWSON SOFTWARE</w:t>
            </w:r>
            <w:r w:rsidR="00ED4BBB">
              <w:rPr>
                <w:rFonts w:ascii="Calibri" w:hAnsi="Calibri"/>
                <w:b/>
                <w:sz w:val="20"/>
                <w:szCs w:val="20"/>
              </w:rPr>
              <w:t>,</w:t>
            </w:r>
            <w:r w:rsidRPr="007D61AC">
              <w:rPr>
                <w:rFonts w:ascii="Calibri" w:hAnsi="Calibri"/>
                <w:b/>
                <w:sz w:val="20"/>
                <w:szCs w:val="20"/>
              </w:rPr>
              <w:t xml:space="preserve"> INC.)</w:t>
            </w:r>
          </w:p>
          <w:p w14:paraId="259377A7" w14:textId="77777777" w:rsidR="00E62400" w:rsidRPr="007D61AC" w:rsidRDefault="00E62400">
            <w:pPr>
              <w:tabs>
                <w:tab w:val="left" w:pos="720"/>
                <w:tab w:val="left" w:pos="1440"/>
                <w:tab w:val="left" w:pos="2160"/>
                <w:tab w:val="left" w:pos="2880"/>
                <w:tab w:val="left" w:pos="3600"/>
                <w:tab w:val="left" w:pos="4320"/>
                <w:tab w:val="left" w:pos="5040"/>
                <w:tab w:val="left" w:pos="6060"/>
                <w:tab w:val="left" w:pos="6885"/>
              </w:tabs>
              <w:rPr>
                <w:rFonts w:ascii="Calibri" w:hAnsi="Calibri"/>
                <w:b/>
                <w:sz w:val="20"/>
                <w:szCs w:val="20"/>
              </w:rPr>
            </w:pPr>
          </w:p>
          <w:p w14:paraId="256205C8" w14:textId="77777777" w:rsidR="00E62400" w:rsidRPr="007D61AC" w:rsidRDefault="00DB7FB9">
            <w:pPr>
              <w:tabs>
                <w:tab w:val="left" w:pos="720"/>
                <w:tab w:val="left" w:pos="1440"/>
                <w:tab w:val="left" w:pos="2160"/>
                <w:tab w:val="left" w:pos="2880"/>
                <w:tab w:val="left" w:pos="3600"/>
                <w:tab w:val="left" w:pos="4320"/>
                <w:tab w:val="left" w:pos="5040"/>
                <w:tab w:val="left" w:pos="6060"/>
                <w:tab w:val="left" w:pos="6885"/>
              </w:tabs>
              <w:rPr>
                <w:rFonts w:ascii="Calibri" w:hAnsi="Calibri"/>
                <w:b/>
                <w:sz w:val="20"/>
                <w:szCs w:val="20"/>
              </w:rPr>
            </w:pPr>
            <w:r w:rsidRPr="00DB7FB9">
              <w:rPr>
                <w:rFonts w:ascii="Calibri" w:hAnsi="Calibri"/>
                <w:sz w:val="20"/>
                <w:szCs w:val="20"/>
              </w:rPr>
              <w:t>Net Park, 5th Ave</w:t>
            </w:r>
            <w:r>
              <w:rPr>
                <w:rFonts w:ascii="Calibri" w:hAnsi="Calibri"/>
                <w:sz w:val="20"/>
                <w:szCs w:val="20"/>
              </w:rPr>
              <w:t>.</w:t>
            </w:r>
            <w:r>
              <w:rPr>
                <w:rFonts w:ascii="Arial" w:hAnsi="Arial" w:cs="Arial"/>
                <w:color w:val="222222"/>
                <w:sz w:val="23"/>
                <w:szCs w:val="23"/>
                <w:shd w:val="clear" w:color="auto" w:fill="FFFFFF"/>
              </w:rPr>
              <w:t xml:space="preserve">, </w:t>
            </w:r>
            <w:r w:rsidR="00E62400" w:rsidRPr="007D61AC">
              <w:rPr>
                <w:rFonts w:ascii="Calibri" w:hAnsi="Calibri"/>
                <w:sz w:val="20"/>
                <w:szCs w:val="20"/>
              </w:rPr>
              <w:t>Bonifacio Global City, Taguig City 1634, Philippines</w:t>
            </w:r>
          </w:p>
          <w:p w14:paraId="3C848167" w14:textId="77777777" w:rsidR="00E62400" w:rsidRPr="007D61AC" w:rsidRDefault="00E62400">
            <w:pPr>
              <w:rPr>
                <w:rFonts w:ascii="Calibri" w:hAnsi="Calibri"/>
                <w:bCs/>
                <w:sz w:val="20"/>
                <w:szCs w:val="20"/>
              </w:rPr>
            </w:pPr>
          </w:p>
        </w:tc>
        <w:tc>
          <w:tcPr>
            <w:tcW w:w="8592" w:type="dxa"/>
          </w:tcPr>
          <w:p w14:paraId="42652BA7" w14:textId="77777777" w:rsidR="00E62400" w:rsidRPr="007D61AC" w:rsidRDefault="00E62400">
            <w:pPr>
              <w:jc w:val="both"/>
              <w:rPr>
                <w:rFonts w:ascii="Calibri" w:hAnsi="Calibri"/>
                <w:b/>
                <w:sz w:val="20"/>
                <w:szCs w:val="20"/>
              </w:rPr>
            </w:pPr>
            <w:r w:rsidRPr="007D61AC">
              <w:rPr>
                <w:rFonts w:ascii="Calibri" w:hAnsi="Calibri"/>
                <w:b/>
                <w:sz w:val="20"/>
                <w:szCs w:val="20"/>
              </w:rPr>
              <w:t>June 2, 2008 – Mar. 28, 2012</w:t>
            </w:r>
          </w:p>
          <w:p w14:paraId="3E487A56" w14:textId="77777777" w:rsidR="00E62400" w:rsidRPr="007D61AC" w:rsidRDefault="00E62400">
            <w:pPr>
              <w:jc w:val="both"/>
              <w:rPr>
                <w:rFonts w:ascii="Calibri" w:hAnsi="Calibri"/>
                <w:b/>
                <w:i/>
                <w:sz w:val="20"/>
                <w:szCs w:val="20"/>
              </w:rPr>
            </w:pPr>
            <w:r w:rsidRPr="007D61AC">
              <w:rPr>
                <w:rFonts w:ascii="Calibri" w:hAnsi="Calibri"/>
                <w:b/>
                <w:i/>
                <w:sz w:val="20"/>
                <w:szCs w:val="20"/>
              </w:rPr>
              <w:t>Senior Global ITS HelpDesk Analyst</w:t>
            </w:r>
          </w:p>
          <w:p w14:paraId="7D8A18D2" w14:textId="77777777" w:rsidR="00E9364D" w:rsidRPr="007D61AC" w:rsidRDefault="00E9364D">
            <w:pPr>
              <w:jc w:val="both"/>
              <w:rPr>
                <w:rFonts w:ascii="Calibri" w:hAnsi="Calibri"/>
                <w:b/>
                <w:i/>
                <w:sz w:val="20"/>
                <w:szCs w:val="20"/>
              </w:rPr>
            </w:pPr>
          </w:p>
          <w:p w14:paraId="35E7197D" w14:textId="77777777" w:rsidR="004E32EC" w:rsidRPr="007D61AC" w:rsidRDefault="00E62400" w:rsidP="00E62400">
            <w:pPr>
              <w:numPr>
                <w:ilvl w:val="0"/>
                <w:numId w:val="6"/>
              </w:numPr>
              <w:autoSpaceDE w:val="0"/>
              <w:autoSpaceDN w:val="0"/>
              <w:adjustRightInd w:val="0"/>
              <w:rPr>
                <w:rFonts w:ascii="Calibri" w:hAnsi="Calibri"/>
                <w:bCs/>
                <w:iCs/>
                <w:sz w:val="20"/>
                <w:szCs w:val="20"/>
              </w:rPr>
            </w:pPr>
            <w:r w:rsidRPr="007D61AC">
              <w:rPr>
                <w:rFonts w:ascii="Calibri" w:hAnsi="Calibri"/>
                <w:bCs/>
                <w:iCs/>
                <w:sz w:val="20"/>
                <w:szCs w:val="20"/>
              </w:rPr>
              <w:t>Creation of AD account, Exchange Attributes, Computer Management and OU permissions.</w:t>
            </w:r>
          </w:p>
          <w:p w14:paraId="7DC9AB25" w14:textId="77777777" w:rsidR="00E62400" w:rsidRPr="007D61AC" w:rsidRDefault="004E32EC" w:rsidP="004E32EC">
            <w:pPr>
              <w:numPr>
                <w:ilvl w:val="0"/>
                <w:numId w:val="6"/>
              </w:numPr>
              <w:autoSpaceDE w:val="0"/>
              <w:autoSpaceDN w:val="0"/>
              <w:adjustRightInd w:val="0"/>
              <w:rPr>
                <w:rFonts w:ascii="Calibri" w:hAnsi="Calibri"/>
                <w:bCs/>
                <w:iCs/>
                <w:sz w:val="20"/>
                <w:szCs w:val="20"/>
              </w:rPr>
            </w:pPr>
            <w:r w:rsidRPr="007D61AC">
              <w:rPr>
                <w:rFonts w:ascii="Calibri" w:hAnsi="Calibri"/>
                <w:bCs/>
                <w:iCs/>
                <w:sz w:val="20"/>
              </w:rPr>
              <w:t xml:space="preserve">Installation and setup </w:t>
            </w:r>
            <w:r w:rsidR="00A566F5" w:rsidRPr="007D61AC">
              <w:rPr>
                <w:rFonts w:ascii="Calibri" w:hAnsi="Calibri"/>
                <w:bCs/>
                <w:iCs/>
                <w:sz w:val="20"/>
              </w:rPr>
              <w:t>of email</w:t>
            </w:r>
            <w:r w:rsidRPr="007D61AC">
              <w:rPr>
                <w:rFonts w:ascii="Calibri" w:hAnsi="Calibri"/>
                <w:bCs/>
                <w:iCs/>
                <w:sz w:val="20"/>
              </w:rPr>
              <w:t xml:space="preserve"> [Lotus Domino and Lotus Notes 8</w:t>
            </w:r>
            <w:r w:rsidRPr="007D61AC">
              <w:rPr>
                <w:rFonts w:ascii="Calibri" w:hAnsi="Calibri"/>
                <w:b/>
                <w:bCs/>
                <w:iCs/>
                <w:sz w:val="20"/>
              </w:rPr>
              <w:t xml:space="preserve"> (</w:t>
            </w:r>
            <w:r w:rsidRPr="007D61AC">
              <w:rPr>
                <w:rFonts w:ascii="Calibri" w:hAnsi="Calibri"/>
                <w:bCs/>
                <w:iCs/>
                <w:sz w:val="20"/>
                <w:szCs w:val="20"/>
              </w:rPr>
              <w:t>Configure Lotus Notes Mailboxes, Domino Databases and Workspaces)</w:t>
            </w:r>
            <w:r w:rsidRPr="007D61AC">
              <w:rPr>
                <w:rFonts w:ascii="Calibri" w:hAnsi="Calibri"/>
                <w:bCs/>
                <w:iCs/>
                <w:sz w:val="20"/>
              </w:rPr>
              <w:t>, Outlook Web Access, Outlook Web App &amp; Microsoft Outlook, Outlook Anywhere including WebEx)</w:t>
            </w:r>
            <w:r w:rsidRPr="007D61AC">
              <w:rPr>
                <w:rFonts w:ascii="Calibri" w:hAnsi="Calibri"/>
                <w:bCs/>
                <w:iCs/>
                <w:sz w:val="20"/>
                <w:szCs w:val="20"/>
              </w:rPr>
              <w:t>.</w:t>
            </w:r>
          </w:p>
          <w:p w14:paraId="3CB7A95F" w14:textId="77777777" w:rsidR="00E62400" w:rsidRPr="007D61AC" w:rsidRDefault="00E62400" w:rsidP="00E62400">
            <w:pPr>
              <w:pStyle w:val="presentposition"/>
              <w:numPr>
                <w:ilvl w:val="0"/>
                <w:numId w:val="6"/>
              </w:numPr>
              <w:tabs>
                <w:tab w:val="left" w:pos="360"/>
              </w:tabs>
              <w:rPr>
                <w:rFonts w:ascii="Calibri" w:hAnsi="Calibri"/>
                <w:b w:val="0"/>
                <w:bCs/>
                <w:iCs/>
                <w:sz w:val="20"/>
                <w:lang w:val="en-US"/>
              </w:rPr>
            </w:pPr>
            <w:r w:rsidRPr="007D61AC">
              <w:rPr>
                <w:rFonts w:ascii="Calibri" w:hAnsi="Calibri"/>
                <w:b w:val="0"/>
                <w:bCs/>
                <w:iCs/>
                <w:sz w:val="20"/>
                <w:lang w:val="en-US"/>
              </w:rPr>
              <w:t>Creates accounts and reset passwords (Windows domain account, Lawson Citrix, MyLawson.com, WebEx, Webnow/Imagenow, Salesforce.com and Documentum)</w:t>
            </w:r>
          </w:p>
          <w:p w14:paraId="6CE96FF6" w14:textId="77777777" w:rsidR="00E62400" w:rsidRPr="007D61AC" w:rsidRDefault="00E62400" w:rsidP="00E62400">
            <w:pPr>
              <w:pStyle w:val="presentposition"/>
              <w:numPr>
                <w:ilvl w:val="0"/>
                <w:numId w:val="6"/>
              </w:numPr>
              <w:tabs>
                <w:tab w:val="left" w:pos="360"/>
              </w:tabs>
              <w:rPr>
                <w:rFonts w:ascii="Calibri" w:hAnsi="Calibri"/>
                <w:b w:val="0"/>
                <w:bCs/>
                <w:iCs/>
                <w:sz w:val="20"/>
                <w:lang w:val="en-US"/>
              </w:rPr>
            </w:pPr>
            <w:r w:rsidRPr="007D61AC">
              <w:rPr>
                <w:rFonts w:ascii="Calibri" w:hAnsi="Calibri"/>
                <w:b w:val="0"/>
                <w:bCs/>
                <w:iCs/>
                <w:sz w:val="20"/>
                <w:lang w:val="en-US"/>
              </w:rPr>
              <w:t>Used UNIX commands and telnet scripting for AS400 (IBM Client Access V5R4) apps, BlackBerry Enterprise Password; Mobile/ Active Sync Password; McAfee Encryption Password, iPass and VPN.</w:t>
            </w:r>
          </w:p>
          <w:p w14:paraId="52791106" w14:textId="77777777" w:rsidR="00E62400" w:rsidRPr="007D61AC" w:rsidRDefault="00E62400" w:rsidP="00E62400">
            <w:pPr>
              <w:pStyle w:val="presentposition"/>
              <w:numPr>
                <w:ilvl w:val="0"/>
                <w:numId w:val="6"/>
              </w:numPr>
              <w:tabs>
                <w:tab w:val="left" w:pos="360"/>
              </w:tabs>
              <w:rPr>
                <w:rFonts w:ascii="Calibri" w:hAnsi="Calibri"/>
                <w:b w:val="0"/>
                <w:bCs/>
                <w:iCs/>
                <w:sz w:val="20"/>
                <w:lang w:val="en-US"/>
              </w:rPr>
            </w:pPr>
            <w:r w:rsidRPr="007D61AC">
              <w:rPr>
                <w:rFonts w:ascii="Calibri" w:hAnsi="Calibri"/>
                <w:b w:val="0"/>
                <w:bCs/>
                <w:iCs/>
                <w:sz w:val="20"/>
                <w:lang w:val="en-US"/>
              </w:rPr>
              <w:t xml:space="preserve">Installation, setup and restore an OS image backup  </w:t>
            </w:r>
          </w:p>
          <w:p w14:paraId="098EF950" w14:textId="77777777" w:rsidR="00E62400" w:rsidRPr="007D61AC" w:rsidRDefault="00E62400">
            <w:pPr>
              <w:shd w:val="clear" w:color="auto" w:fill="FFFFFF"/>
              <w:rPr>
                <w:rFonts w:ascii="Calibri" w:hAnsi="Calibri"/>
                <w:bCs/>
                <w:iCs/>
                <w:sz w:val="20"/>
                <w:szCs w:val="20"/>
              </w:rPr>
            </w:pPr>
          </w:p>
          <w:p w14:paraId="4CFF1547" w14:textId="77777777" w:rsidR="00E62400" w:rsidRPr="007D61AC" w:rsidRDefault="00E62400">
            <w:pPr>
              <w:shd w:val="clear" w:color="auto" w:fill="FFFFFF"/>
              <w:rPr>
                <w:rFonts w:ascii="Calibri" w:hAnsi="Calibri"/>
                <w:b/>
                <w:bCs/>
                <w:iCs/>
                <w:sz w:val="20"/>
                <w:szCs w:val="20"/>
              </w:rPr>
            </w:pPr>
            <w:r w:rsidRPr="007D61AC">
              <w:rPr>
                <w:rFonts w:ascii="Calibri" w:hAnsi="Calibri"/>
                <w:b/>
                <w:bCs/>
                <w:iCs/>
                <w:sz w:val="20"/>
                <w:szCs w:val="20"/>
              </w:rPr>
              <w:t>Highlights of Accomplishments:</w:t>
            </w:r>
          </w:p>
          <w:p w14:paraId="70E02CDE" w14:textId="77777777" w:rsidR="00E62400" w:rsidRPr="007D61AC" w:rsidRDefault="00E62400" w:rsidP="00E62400">
            <w:pPr>
              <w:numPr>
                <w:ilvl w:val="0"/>
                <w:numId w:val="15"/>
              </w:numPr>
              <w:shd w:val="clear" w:color="auto" w:fill="FFFFFF"/>
              <w:rPr>
                <w:rFonts w:ascii="Calibri" w:hAnsi="Calibri"/>
                <w:bCs/>
                <w:iCs/>
                <w:sz w:val="20"/>
                <w:szCs w:val="20"/>
              </w:rPr>
            </w:pPr>
            <w:r w:rsidRPr="007D61AC">
              <w:rPr>
                <w:rFonts w:ascii="Calibri" w:hAnsi="Calibri"/>
                <w:bCs/>
                <w:iCs/>
                <w:sz w:val="20"/>
                <w:szCs w:val="20"/>
              </w:rPr>
              <w:t>Promoted from ITS Helpdesk Analyst to Senior within nine months of hire.</w:t>
            </w:r>
          </w:p>
          <w:p w14:paraId="632625F3" w14:textId="77777777" w:rsidR="00E62400" w:rsidRPr="007D61AC" w:rsidRDefault="00E62400" w:rsidP="00E62400">
            <w:pPr>
              <w:numPr>
                <w:ilvl w:val="0"/>
                <w:numId w:val="9"/>
              </w:numPr>
              <w:shd w:val="clear" w:color="auto" w:fill="FFFFFF"/>
              <w:ind w:right="240"/>
              <w:rPr>
                <w:rFonts w:ascii="Calibri" w:hAnsi="Calibri"/>
                <w:bCs/>
                <w:iCs/>
                <w:sz w:val="20"/>
                <w:szCs w:val="20"/>
              </w:rPr>
            </w:pPr>
            <w:r w:rsidRPr="007D61AC">
              <w:rPr>
                <w:rFonts w:ascii="Calibri" w:hAnsi="Calibri"/>
                <w:bCs/>
                <w:iCs/>
                <w:sz w:val="20"/>
                <w:szCs w:val="20"/>
              </w:rPr>
              <w:t xml:space="preserve">Managed and mentored </w:t>
            </w:r>
            <w:r w:rsidR="00ED4BBB">
              <w:rPr>
                <w:rFonts w:ascii="Calibri" w:hAnsi="Calibri"/>
                <w:bCs/>
                <w:iCs/>
                <w:sz w:val="20"/>
                <w:szCs w:val="20"/>
              </w:rPr>
              <w:t>o</w:t>
            </w:r>
            <w:r w:rsidR="00ED4BBB" w:rsidRPr="00ED4BBB">
              <w:rPr>
                <w:rFonts w:ascii="Calibri" w:hAnsi="Calibri"/>
                <w:bCs/>
                <w:iCs/>
                <w:sz w:val="20"/>
                <w:szCs w:val="20"/>
              </w:rPr>
              <w:t>ur follow-the-sun support operations</w:t>
            </w:r>
            <w:r w:rsidR="00ED4BBB">
              <w:rPr>
                <w:rFonts w:ascii="Calibri" w:hAnsi="Calibri"/>
                <w:bCs/>
                <w:iCs/>
                <w:sz w:val="20"/>
                <w:szCs w:val="20"/>
              </w:rPr>
              <w:t>, a</w:t>
            </w:r>
            <w:r w:rsidR="00ED4BBB" w:rsidRPr="007D61AC">
              <w:rPr>
                <w:rFonts w:ascii="Calibri" w:hAnsi="Calibri"/>
                <w:bCs/>
                <w:iCs/>
                <w:sz w:val="20"/>
                <w:szCs w:val="20"/>
              </w:rPr>
              <w:t xml:space="preserve"> Helpdesk/IT staff of 12 employees.</w:t>
            </w:r>
            <w:r w:rsidR="00ED4BBB">
              <w:rPr>
                <w:rFonts w:ascii="Calibri" w:hAnsi="Calibri"/>
                <w:bCs/>
                <w:iCs/>
                <w:sz w:val="20"/>
                <w:szCs w:val="20"/>
              </w:rPr>
              <w:t xml:space="preserve"> </w:t>
            </w:r>
          </w:p>
          <w:p w14:paraId="498ACB4B" w14:textId="77777777" w:rsidR="00E62400" w:rsidRPr="007D61AC" w:rsidRDefault="00E62400" w:rsidP="00E62400">
            <w:pPr>
              <w:numPr>
                <w:ilvl w:val="0"/>
                <w:numId w:val="9"/>
              </w:numPr>
              <w:shd w:val="clear" w:color="auto" w:fill="FFFFFF"/>
              <w:ind w:right="240"/>
              <w:rPr>
                <w:rFonts w:ascii="Calibri" w:hAnsi="Calibri"/>
                <w:bCs/>
                <w:iCs/>
                <w:sz w:val="20"/>
                <w:szCs w:val="20"/>
              </w:rPr>
            </w:pPr>
            <w:r w:rsidRPr="007D61AC">
              <w:rPr>
                <w:rFonts w:ascii="Calibri" w:hAnsi="Calibri"/>
                <w:bCs/>
                <w:iCs/>
                <w:sz w:val="20"/>
                <w:szCs w:val="20"/>
              </w:rPr>
              <w:t>Spearheaded the Lawson ITS File Share Database Cleanup Project</w:t>
            </w:r>
          </w:p>
          <w:p w14:paraId="6CA5EB4A" w14:textId="77777777" w:rsidR="00E62400" w:rsidRPr="007D61AC" w:rsidRDefault="00E62400" w:rsidP="00E62400">
            <w:pPr>
              <w:numPr>
                <w:ilvl w:val="0"/>
                <w:numId w:val="9"/>
              </w:numPr>
              <w:shd w:val="clear" w:color="auto" w:fill="FFFFFF"/>
              <w:ind w:right="240"/>
              <w:rPr>
                <w:rFonts w:ascii="Calibri" w:hAnsi="Calibri"/>
                <w:bCs/>
                <w:iCs/>
                <w:sz w:val="20"/>
                <w:szCs w:val="20"/>
              </w:rPr>
            </w:pPr>
            <w:r w:rsidRPr="007D61AC">
              <w:rPr>
                <w:rFonts w:ascii="Calibri" w:hAnsi="Calibri"/>
                <w:bCs/>
                <w:iCs/>
                <w:sz w:val="20"/>
                <w:szCs w:val="20"/>
              </w:rPr>
              <w:t>Author of the New Hire Training Plan for Global Helpdesk</w:t>
            </w:r>
          </w:p>
          <w:p w14:paraId="34405711" w14:textId="77777777" w:rsidR="00E62400" w:rsidRPr="007D61AC" w:rsidRDefault="00E62400" w:rsidP="00E62400">
            <w:pPr>
              <w:numPr>
                <w:ilvl w:val="0"/>
                <w:numId w:val="9"/>
              </w:numPr>
              <w:shd w:val="clear" w:color="auto" w:fill="FFFFFF"/>
              <w:ind w:right="240"/>
              <w:rPr>
                <w:rFonts w:ascii="Calibri" w:hAnsi="Calibri"/>
                <w:bCs/>
                <w:iCs/>
                <w:sz w:val="20"/>
                <w:szCs w:val="20"/>
              </w:rPr>
            </w:pPr>
            <w:r w:rsidRPr="007D61AC">
              <w:rPr>
                <w:rFonts w:ascii="Calibri" w:hAnsi="Calibri"/>
                <w:bCs/>
                <w:iCs/>
                <w:sz w:val="20"/>
                <w:szCs w:val="20"/>
              </w:rPr>
              <w:t xml:space="preserve">Continually maintain and improve on process quality working toward achievement of global process standardization. </w:t>
            </w:r>
          </w:p>
          <w:p w14:paraId="2358F148" w14:textId="77777777" w:rsidR="00E62400" w:rsidRPr="007D61AC" w:rsidRDefault="00E62400" w:rsidP="00E62400">
            <w:pPr>
              <w:numPr>
                <w:ilvl w:val="1"/>
                <w:numId w:val="7"/>
              </w:numPr>
              <w:rPr>
                <w:rFonts w:ascii="Calibri" w:hAnsi="Calibri"/>
                <w:bCs/>
                <w:iCs/>
                <w:sz w:val="20"/>
                <w:szCs w:val="20"/>
              </w:rPr>
            </w:pPr>
            <w:r w:rsidRPr="007D61AC">
              <w:rPr>
                <w:rFonts w:ascii="Calibri" w:hAnsi="Calibri"/>
                <w:bCs/>
                <w:iCs/>
                <w:sz w:val="20"/>
                <w:szCs w:val="20"/>
              </w:rPr>
              <w:t>Involvement in I.T Special Projects directed by ITS Infrastructure Director which includes the following: Emergency Response Team (ERT) for Priority 1 issues, Service Desk Express (SDE) Ticketing Tool Cleanup (Categories Update and Clean the Bucket Campaign) and Root Cause Analysis (RCA).</w:t>
            </w:r>
          </w:p>
          <w:p w14:paraId="262D2349" w14:textId="77777777" w:rsidR="00E62400" w:rsidRPr="007D61AC" w:rsidRDefault="00E62400" w:rsidP="00E62400">
            <w:pPr>
              <w:numPr>
                <w:ilvl w:val="0"/>
                <w:numId w:val="8"/>
              </w:numPr>
              <w:rPr>
                <w:rFonts w:ascii="Calibri" w:hAnsi="Calibri"/>
                <w:bCs/>
                <w:iCs/>
                <w:sz w:val="20"/>
                <w:szCs w:val="20"/>
              </w:rPr>
            </w:pPr>
            <w:r w:rsidRPr="007D61AC">
              <w:rPr>
                <w:rFonts w:ascii="Calibri" w:hAnsi="Calibri"/>
                <w:bCs/>
                <w:iCs/>
                <w:sz w:val="20"/>
                <w:szCs w:val="20"/>
              </w:rPr>
              <w:t>Provided full IT Infrastructure documentation.</w:t>
            </w:r>
          </w:p>
          <w:p w14:paraId="2CAF6FFA" w14:textId="77777777" w:rsidR="00E62400" w:rsidRPr="007D61AC" w:rsidRDefault="00E62400" w:rsidP="00E62400">
            <w:pPr>
              <w:numPr>
                <w:ilvl w:val="1"/>
                <w:numId w:val="8"/>
              </w:numPr>
              <w:shd w:val="clear" w:color="auto" w:fill="FFFFFF"/>
              <w:ind w:right="240"/>
              <w:rPr>
                <w:rFonts w:ascii="Calibri" w:hAnsi="Calibri"/>
                <w:bCs/>
                <w:iCs/>
                <w:sz w:val="20"/>
                <w:szCs w:val="20"/>
              </w:rPr>
            </w:pPr>
            <w:r w:rsidRPr="007D61AC">
              <w:rPr>
                <w:rFonts w:ascii="Calibri" w:hAnsi="Calibri"/>
                <w:bCs/>
                <w:iCs/>
                <w:sz w:val="20"/>
                <w:szCs w:val="20"/>
              </w:rPr>
              <w:t>Created and updated documentation on all software and hardware setups for Helpdesk staff</w:t>
            </w:r>
          </w:p>
          <w:p w14:paraId="61679618" w14:textId="77777777" w:rsidR="00E62400" w:rsidRDefault="00E62400" w:rsidP="00E62400">
            <w:pPr>
              <w:numPr>
                <w:ilvl w:val="1"/>
                <w:numId w:val="8"/>
              </w:numPr>
              <w:shd w:val="clear" w:color="auto" w:fill="FFFFFF"/>
              <w:ind w:right="240"/>
              <w:rPr>
                <w:rFonts w:ascii="Calibri" w:hAnsi="Calibri"/>
                <w:bCs/>
                <w:iCs/>
                <w:sz w:val="20"/>
                <w:szCs w:val="20"/>
              </w:rPr>
            </w:pPr>
            <w:r w:rsidRPr="007D61AC">
              <w:rPr>
                <w:rFonts w:ascii="Calibri" w:hAnsi="Calibri"/>
                <w:bCs/>
                <w:iCs/>
                <w:sz w:val="20"/>
                <w:szCs w:val="20"/>
              </w:rPr>
              <w:t>Created issue documentation and support for remote employees during migration roll-out: Lotus Notes 6.5 to Lotus Notes 8.5, MS Office 2003 to MS Office 2007, Lotus Notes 8.5 to MS Outlook 2007, Lotus Sametime 6.5.1 to OCS, OCS to Lync 2010, MS Office 2003 to MS Office 2010, Migration to XenDesktop 5</w:t>
            </w:r>
          </w:p>
          <w:p w14:paraId="5DF61379" w14:textId="77777777" w:rsidR="00A566F5" w:rsidRPr="007D61AC" w:rsidRDefault="00A566F5" w:rsidP="00A566F5">
            <w:pPr>
              <w:shd w:val="clear" w:color="auto" w:fill="FFFFFF"/>
              <w:ind w:left="1440" w:right="240"/>
              <w:rPr>
                <w:rFonts w:ascii="Calibri" w:hAnsi="Calibri"/>
                <w:bCs/>
                <w:iCs/>
                <w:sz w:val="20"/>
                <w:szCs w:val="20"/>
              </w:rPr>
            </w:pPr>
          </w:p>
          <w:p w14:paraId="4455F35B" w14:textId="77777777" w:rsidR="00E62400" w:rsidRPr="007D61AC" w:rsidRDefault="00E62400">
            <w:pPr>
              <w:shd w:val="clear" w:color="auto" w:fill="FFFFFF"/>
              <w:ind w:right="240"/>
              <w:rPr>
                <w:rFonts w:ascii="Calibri" w:hAnsi="Calibri"/>
                <w:bCs/>
                <w:iCs/>
                <w:sz w:val="20"/>
                <w:szCs w:val="20"/>
              </w:rPr>
            </w:pPr>
            <w:r w:rsidRPr="007D61AC">
              <w:rPr>
                <w:rFonts w:ascii="Calibri" w:hAnsi="Calibri"/>
                <w:b/>
                <w:bCs/>
                <w:iCs/>
                <w:sz w:val="20"/>
                <w:szCs w:val="20"/>
              </w:rPr>
              <w:t>Other Responsibilities as Senior:</w:t>
            </w:r>
          </w:p>
          <w:p w14:paraId="3065C134" w14:textId="77777777" w:rsidR="00E62400" w:rsidRPr="007D61AC" w:rsidRDefault="00E62400" w:rsidP="00E62400">
            <w:pPr>
              <w:pStyle w:val="presentposition"/>
              <w:numPr>
                <w:ilvl w:val="0"/>
                <w:numId w:val="4"/>
              </w:numPr>
              <w:tabs>
                <w:tab w:val="left" w:pos="360"/>
              </w:tabs>
              <w:rPr>
                <w:rFonts w:ascii="Calibri" w:hAnsi="Calibri"/>
                <w:b w:val="0"/>
                <w:bCs/>
                <w:iCs/>
                <w:sz w:val="20"/>
                <w:lang w:val="en-US"/>
              </w:rPr>
            </w:pPr>
            <w:r w:rsidRPr="007D61AC">
              <w:rPr>
                <w:rFonts w:ascii="Calibri" w:hAnsi="Calibri"/>
                <w:b w:val="0"/>
                <w:bCs/>
                <w:iCs/>
                <w:sz w:val="20"/>
                <w:lang w:val="en-US"/>
              </w:rPr>
              <w:t>Interacts with support counterparts based in US (St. Paul, MN) and EMEA regions to handle, document, and resolve various infrastructure issues and concerns that are global in scope and highly critical.</w:t>
            </w:r>
          </w:p>
          <w:p w14:paraId="4AB1A4E2" w14:textId="77777777" w:rsidR="00E62400" w:rsidRPr="007D61AC" w:rsidRDefault="00E62400" w:rsidP="004E1BF1">
            <w:pPr>
              <w:numPr>
                <w:ilvl w:val="0"/>
                <w:numId w:val="5"/>
              </w:numPr>
              <w:tabs>
                <w:tab w:val="left" w:pos="1440"/>
              </w:tabs>
              <w:ind w:left="1440"/>
              <w:rPr>
                <w:rFonts w:ascii="Calibri" w:hAnsi="Calibri"/>
                <w:bCs/>
                <w:iCs/>
                <w:sz w:val="20"/>
                <w:szCs w:val="20"/>
              </w:rPr>
            </w:pPr>
            <w:r w:rsidRPr="007D61AC">
              <w:rPr>
                <w:rFonts w:ascii="Calibri" w:hAnsi="Calibri"/>
                <w:bCs/>
                <w:iCs/>
                <w:sz w:val="20"/>
                <w:szCs w:val="20"/>
              </w:rPr>
              <w:t>Regularly attend ITS Management Meetings to ensure alignment of Helpdesk operations to Change and Risk Management processes.</w:t>
            </w:r>
          </w:p>
          <w:p w14:paraId="1C0F4666" w14:textId="77777777" w:rsidR="00E62400" w:rsidRPr="007D61AC" w:rsidRDefault="00E62400" w:rsidP="00E62400">
            <w:pPr>
              <w:numPr>
                <w:ilvl w:val="0"/>
                <w:numId w:val="4"/>
              </w:numPr>
              <w:rPr>
                <w:rFonts w:ascii="Calibri" w:hAnsi="Calibri"/>
                <w:bCs/>
                <w:iCs/>
                <w:sz w:val="20"/>
                <w:szCs w:val="20"/>
              </w:rPr>
            </w:pPr>
            <w:r w:rsidRPr="007D61AC">
              <w:rPr>
                <w:rFonts w:ascii="Calibri" w:hAnsi="Calibri"/>
                <w:bCs/>
                <w:iCs/>
                <w:sz w:val="20"/>
                <w:szCs w:val="20"/>
              </w:rPr>
              <w:t>Reporting</w:t>
            </w:r>
          </w:p>
          <w:p w14:paraId="110C77CC" w14:textId="77777777" w:rsidR="00E62400" w:rsidRPr="007D61AC" w:rsidRDefault="00E62400" w:rsidP="004E1BF1">
            <w:pPr>
              <w:numPr>
                <w:ilvl w:val="0"/>
                <w:numId w:val="5"/>
              </w:numPr>
              <w:ind w:left="1440"/>
              <w:rPr>
                <w:rFonts w:ascii="Calibri" w:hAnsi="Calibri"/>
                <w:bCs/>
                <w:iCs/>
                <w:sz w:val="20"/>
                <w:szCs w:val="20"/>
              </w:rPr>
            </w:pPr>
            <w:r w:rsidRPr="007D61AC">
              <w:rPr>
                <w:rFonts w:ascii="Calibri" w:hAnsi="Calibri"/>
                <w:bCs/>
                <w:iCs/>
                <w:sz w:val="20"/>
                <w:szCs w:val="20"/>
              </w:rPr>
              <w:t>Develops reporting measures for helpdesk activities and KPIs.</w:t>
            </w:r>
          </w:p>
          <w:p w14:paraId="265C7E30" w14:textId="77777777" w:rsidR="00E62400" w:rsidRPr="007D61AC" w:rsidRDefault="00E62400" w:rsidP="00E62400">
            <w:pPr>
              <w:pStyle w:val="presentposition"/>
              <w:numPr>
                <w:ilvl w:val="0"/>
                <w:numId w:val="4"/>
              </w:numPr>
              <w:tabs>
                <w:tab w:val="left" w:pos="360"/>
              </w:tabs>
              <w:rPr>
                <w:rFonts w:ascii="Calibri" w:hAnsi="Calibri"/>
                <w:b w:val="0"/>
                <w:bCs/>
                <w:iCs/>
                <w:sz w:val="20"/>
                <w:lang w:val="en-US"/>
              </w:rPr>
            </w:pPr>
            <w:r w:rsidRPr="007D61AC">
              <w:rPr>
                <w:rFonts w:ascii="Calibri" w:hAnsi="Calibri"/>
                <w:b w:val="0"/>
                <w:bCs/>
                <w:iCs/>
                <w:sz w:val="20"/>
                <w:lang w:val="en-US"/>
              </w:rPr>
              <w:t xml:space="preserve">New Hire training </w:t>
            </w:r>
          </w:p>
          <w:p w14:paraId="4561D04D" w14:textId="77777777" w:rsidR="00E62400" w:rsidRPr="007D61AC" w:rsidRDefault="00E62400" w:rsidP="004E1BF1">
            <w:pPr>
              <w:pStyle w:val="presentposition"/>
              <w:numPr>
                <w:ilvl w:val="0"/>
                <w:numId w:val="5"/>
              </w:numPr>
              <w:tabs>
                <w:tab w:val="left" w:pos="360"/>
                <w:tab w:val="left" w:pos="1905"/>
              </w:tabs>
              <w:ind w:left="1440"/>
              <w:rPr>
                <w:rFonts w:ascii="Calibri" w:hAnsi="Calibri"/>
                <w:b w:val="0"/>
                <w:bCs/>
                <w:iCs/>
                <w:sz w:val="20"/>
                <w:lang w:val="en-US"/>
              </w:rPr>
            </w:pPr>
            <w:r w:rsidRPr="007D61AC">
              <w:rPr>
                <w:rFonts w:ascii="Calibri" w:hAnsi="Calibri"/>
                <w:b w:val="0"/>
                <w:bCs/>
                <w:iCs/>
                <w:sz w:val="20"/>
                <w:lang w:val="en-US"/>
              </w:rPr>
              <w:t>Trains and evaluate new Analysts.</w:t>
            </w:r>
          </w:p>
          <w:p w14:paraId="54810425" w14:textId="77777777" w:rsidR="00E62400" w:rsidRPr="007D61AC" w:rsidRDefault="00E62400" w:rsidP="00E62400">
            <w:pPr>
              <w:numPr>
                <w:ilvl w:val="0"/>
                <w:numId w:val="4"/>
              </w:numPr>
              <w:rPr>
                <w:rFonts w:ascii="Calibri" w:hAnsi="Calibri"/>
                <w:bCs/>
                <w:iCs/>
                <w:sz w:val="20"/>
                <w:szCs w:val="20"/>
              </w:rPr>
            </w:pPr>
            <w:r w:rsidRPr="007D61AC">
              <w:rPr>
                <w:rFonts w:ascii="Calibri" w:hAnsi="Calibri"/>
                <w:bCs/>
                <w:iCs/>
                <w:sz w:val="20"/>
                <w:szCs w:val="20"/>
              </w:rPr>
              <w:lastRenderedPageBreak/>
              <w:t>Team Roadmap</w:t>
            </w:r>
          </w:p>
          <w:p w14:paraId="7488E80A" w14:textId="77777777" w:rsidR="00E62400" w:rsidRPr="007D61AC" w:rsidRDefault="00E62400" w:rsidP="004E1BF1">
            <w:pPr>
              <w:numPr>
                <w:ilvl w:val="0"/>
                <w:numId w:val="5"/>
              </w:numPr>
              <w:ind w:left="1440"/>
              <w:rPr>
                <w:rFonts w:ascii="Calibri" w:hAnsi="Calibri"/>
                <w:bCs/>
                <w:iCs/>
                <w:sz w:val="20"/>
                <w:szCs w:val="20"/>
              </w:rPr>
            </w:pPr>
            <w:r w:rsidRPr="007D61AC">
              <w:rPr>
                <w:rFonts w:ascii="Calibri" w:hAnsi="Calibri"/>
                <w:bCs/>
                <w:iCs/>
                <w:sz w:val="20"/>
                <w:szCs w:val="20"/>
              </w:rPr>
              <w:t>Establish flexible processes to teammates to quickly incorporate changes (updates, new releases, procedures, etc.) to software, hardware and server/web-based apps into IT support repertoire.</w:t>
            </w:r>
          </w:p>
          <w:p w14:paraId="433AB75A" w14:textId="77777777" w:rsidR="00E62400" w:rsidRPr="007D61AC" w:rsidRDefault="00E62400" w:rsidP="00E62400">
            <w:pPr>
              <w:numPr>
                <w:ilvl w:val="0"/>
                <w:numId w:val="4"/>
              </w:numPr>
              <w:rPr>
                <w:rFonts w:ascii="Calibri" w:hAnsi="Calibri"/>
                <w:bCs/>
                <w:iCs/>
                <w:sz w:val="20"/>
                <w:szCs w:val="20"/>
              </w:rPr>
            </w:pPr>
            <w:r w:rsidRPr="007D61AC">
              <w:rPr>
                <w:rFonts w:ascii="Calibri" w:hAnsi="Calibri"/>
                <w:bCs/>
                <w:iCs/>
                <w:sz w:val="20"/>
                <w:szCs w:val="20"/>
              </w:rPr>
              <w:t xml:space="preserve">Knowledge Building </w:t>
            </w:r>
          </w:p>
          <w:p w14:paraId="3E98CAF1" w14:textId="77777777" w:rsidR="00E62400" w:rsidRPr="007D61AC" w:rsidRDefault="00E62400" w:rsidP="004E1BF1">
            <w:pPr>
              <w:numPr>
                <w:ilvl w:val="0"/>
                <w:numId w:val="5"/>
              </w:numPr>
              <w:ind w:left="1440"/>
              <w:rPr>
                <w:rFonts w:ascii="Calibri" w:hAnsi="Calibri"/>
                <w:bCs/>
                <w:iCs/>
                <w:sz w:val="20"/>
                <w:szCs w:val="20"/>
              </w:rPr>
            </w:pPr>
            <w:r w:rsidRPr="007D61AC">
              <w:rPr>
                <w:rFonts w:ascii="Calibri" w:hAnsi="Calibri"/>
                <w:bCs/>
                <w:iCs/>
                <w:sz w:val="20"/>
                <w:szCs w:val="20"/>
              </w:rPr>
              <w:t>Responsible for acquiring, maintaining and development/update documentation of current support policies and technically accurate solutions</w:t>
            </w:r>
          </w:p>
          <w:p w14:paraId="06AE51D3" w14:textId="77777777" w:rsidR="00E62400" w:rsidRPr="007D61AC" w:rsidRDefault="00E62400" w:rsidP="00E62400">
            <w:pPr>
              <w:numPr>
                <w:ilvl w:val="0"/>
                <w:numId w:val="4"/>
              </w:numPr>
              <w:rPr>
                <w:rFonts w:ascii="Calibri" w:hAnsi="Calibri"/>
                <w:bCs/>
                <w:iCs/>
                <w:sz w:val="20"/>
                <w:szCs w:val="20"/>
              </w:rPr>
            </w:pPr>
            <w:r w:rsidRPr="007D61AC">
              <w:rPr>
                <w:rFonts w:ascii="Calibri" w:hAnsi="Calibri"/>
                <w:bCs/>
                <w:iCs/>
                <w:sz w:val="20"/>
                <w:szCs w:val="20"/>
              </w:rPr>
              <w:t>Conducts Quality Assurance on SDE Tickets</w:t>
            </w:r>
          </w:p>
          <w:p w14:paraId="6885D00F" w14:textId="77777777" w:rsidR="00E62400" w:rsidRPr="007D61AC" w:rsidRDefault="00E62400">
            <w:pPr>
              <w:rPr>
                <w:rFonts w:ascii="Calibri" w:hAnsi="Calibri"/>
                <w:b/>
                <w:bCs/>
                <w:sz w:val="20"/>
                <w:szCs w:val="20"/>
              </w:rPr>
            </w:pPr>
          </w:p>
          <w:p w14:paraId="708BC96E" w14:textId="77777777" w:rsidR="00E62400" w:rsidRPr="007D61AC" w:rsidRDefault="00E62400" w:rsidP="00F64F51">
            <w:pPr>
              <w:rPr>
                <w:rFonts w:ascii="Arial" w:hAnsi="Arial" w:cs="Arial"/>
                <w:sz w:val="17"/>
                <w:szCs w:val="17"/>
              </w:rPr>
            </w:pPr>
            <w:r w:rsidRPr="007D61AC">
              <w:rPr>
                <w:rFonts w:ascii="Calibri" w:hAnsi="Calibri"/>
                <w:b/>
                <w:bCs/>
                <w:sz w:val="20"/>
                <w:szCs w:val="20"/>
              </w:rPr>
              <w:t>Technologies used:</w:t>
            </w:r>
            <w:r w:rsidRPr="007D61AC">
              <w:rPr>
                <w:rFonts w:ascii="Calibri" w:hAnsi="Calibri"/>
                <w:bCs/>
                <w:sz w:val="20"/>
                <w:szCs w:val="20"/>
              </w:rPr>
              <w:t xml:space="preserve"> </w:t>
            </w:r>
            <w:r w:rsidRPr="007D61AC">
              <w:rPr>
                <w:rFonts w:ascii="Calibri" w:hAnsi="Calibri"/>
                <w:bCs/>
                <w:iCs/>
                <w:sz w:val="20"/>
                <w:szCs w:val="20"/>
              </w:rPr>
              <w:t xml:space="preserve">Windows Server 2003 </w:t>
            </w:r>
            <w:r w:rsidR="001E6E4B">
              <w:rPr>
                <w:rFonts w:ascii="Calibri" w:hAnsi="Calibri"/>
                <w:bCs/>
                <w:iCs/>
                <w:sz w:val="20"/>
                <w:szCs w:val="20"/>
              </w:rPr>
              <w:t xml:space="preserve">/ 2008, Exchange Server 2003 / </w:t>
            </w:r>
            <w:r w:rsidRPr="007D61AC">
              <w:rPr>
                <w:rFonts w:ascii="Calibri" w:hAnsi="Calibri"/>
                <w:bCs/>
                <w:iCs/>
                <w:sz w:val="20"/>
                <w:szCs w:val="20"/>
              </w:rPr>
              <w:t>2007, Active Directory 2003 / 2008, Citrix</w:t>
            </w:r>
            <w:r w:rsidR="004E32EC" w:rsidRPr="007D61AC">
              <w:rPr>
                <w:rFonts w:ascii="Calibri" w:hAnsi="Calibri"/>
                <w:bCs/>
                <w:iCs/>
                <w:sz w:val="20"/>
                <w:szCs w:val="20"/>
              </w:rPr>
              <w:t xml:space="preserve"> XenApp for Windows Server 2008, </w:t>
            </w:r>
            <w:r w:rsidRPr="007D61AC">
              <w:rPr>
                <w:rFonts w:ascii="Calibri" w:hAnsi="Calibri"/>
                <w:bCs/>
                <w:iCs/>
                <w:sz w:val="20"/>
                <w:szCs w:val="20"/>
              </w:rPr>
              <w:t>MS SQL Server 2008 R2, AS400 (IBM Client Access V5R4)</w:t>
            </w:r>
          </w:p>
        </w:tc>
      </w:tr>
      <w:tr w:rsidR="00E62400" w:rsidRPr="004C432E" w14:paraId="138109DF" w14:textId="77777777" w:rsidTr="007D61AC">
        <w:trPr>
          <w:trHeight w:val="146"/>
          <w:jc w:val="center"/>
        </w:trPr>
        <w:tc>
          <w:tcPr>
            <w:tcW w:w="2076" w:type="dxa"/>
          </w:tcPr>
          <w:p w14:paraId="5BAD8D25" w14:textId="77777777" w:rsidR="00E62400" w:rsidRPr="007D61AC" w:rsidRDefault="00E62400">
            <w:pPr>
              <w:tabs>
                <w:tab w:val="left" w:pos="2880"/>
              </w:tabs>
              <w:rPr>
                <w:rFonts w:ascii="Calibri" w:hAnsi="Calibri"/>
                <w:b/>
                <w:sz w:val="20"/>
                <w:szCs w:val="20"/>
              </w:rPr>
            </w:pPr>
            <w:hyperlink r:id="rId12" w:history="1">
              <w:r w:rsidRPr="00095CF8">
                <w:rPr>
                  <w:rStyle w:val="Hyperlink"/>
                  <w:rFonts w:ascii="Calibri" w:hAnsi="Calibri"/>
                  <w:b/>
                  <w:sz w:val="20"/>
                  <w:szCs w:val="20"/>
                </w:rPr>
                <w:t>DELL INTERNATIONAL SERVICES</w:t>
              </w:r>
              <w:r w:rsidR="00ED4BBB" w:rsidRPr="00095CF8">
                <w:rPr>
                  <w:rStyle w:val="Hyperlink"/>
                  <w:rFonts w:ascii="Calibri" w:hAnsi="Calibri"/>
                  <w:b/>
                  <w:sz w:val="20"/>
                  <w:szCs w:val="20"/>
                </w:rPr>
                <w:t>,</w:t>
              </w:r>
              <w:r w:rsidRPr="00095CF8">
                <w:rPr>
                  <w:rStyle w:val="Hyperlink"/>
                  <w:rFonts w:ascii="Calibri" w:hAnsi="Calibri"/>
                  <w:b/>
                  <w:sz w:val="20"/>
                  <w:szCs w:val="20"/>
                </w:rPr>
                <w:t xml:space="preserve"> INC.</w:t>
              </w:r>
            </w:hyperlink>
          </w:p>
          <w:p w14:paraId="2C0CA0E8" w14:textId="77777777" w:rsidR="00E62400" w:rsidRPr="007D61AC" w:rsidRDefault="00E62400">
            <w:pPr>
              <w:rPr>
                <w:rFonts w:ascii="Calibri" w:hAnsi="Calibri"/>
                <w:b/>
                <w:sz w:val="20"/>
                <w:szCs w:val="20"/>
              </w:rPr>
            </w:pPr>
          </w:p>
          <w:p w14:paraId="7B859D4C" w14:textId="77777777" w:rsidR="00E62400" w:rsidRPr="007D61AC" w:rsidRDefault="00E62400">
            <w:pPr>
              <w:rPr>
                <w:rFonts w:ascii="Calibri" w:hAnsi="Calibri"/>
                <w:sz w:val="20"/>
                <w:szCs w:val="20"/>
              </w:rPr>
            </w:pPr>
            <w:r w:rsidRPr="007D61AC">
              <w:rPr>
                <w:rFonts w:ascii="Calibri" w:hAnsi="Calibri"/>
                <w:sz w:val="20"/>
                <w:szCs w:val="20"/>
              </w:rPr>
              <w:t>2/F North Parking Bldg. SM Mall of Asia Complex,Pasay City 1300, Philippines</w:t>
            </w:r>
            <w:r w:rsidRPr="007D61AC">
              <w:rPr>
                <w:rFonts w:ascii="Calibri" w:hAnsi="Calibri"/>
                <w:b/>
                <w:sz w:val="20"/>
                <w:szCs w:val="20"/>
              </w:rPr>
              <w:tab/>
            </w:r>
          </w:p>
          <w:p w14:paraId="4FF07594" w14:textId="77777777" w:rsidR="00E62400" w:rsidRPr="007D61AC" w:rsidRDefault="00E62400">
            <w:pPr>
              <w:rPr>
                <w:rFonts w:ascii="Calibri" w:hAnsi="Calibri"/>
                <w:bCs/>
                <w:sz w:val="20"/>
                <w:szCs w:val="20"/>
              </w:rPr>
            </w:pPr>
          </w:p>
        </w:tc>
        <w:tc>
          <w:tcPr>
            <w:tcW w:w="8592" w:type="dxa"/>
          </w:tcPr>
          <w:p w14:paraId="56DB8A1A" w14:textId="77777777" w:rsidR="00E62400" w:rsidRPr="007D61AC" w:rsidRDefault="00E62400">
            <w:pPr>
              <w:jc w:val="both"/>
              <w:rPr>
                <w:rFonts w:ascii="Calibri" w:hAnsi="Calibri"/>
                <w:b/>
                <w:sz w:val="20"/>
                <w:szCs w:val="20"/>
              </w:rPr>
            </w:pPr>
            <w:r w:rsidRPr="007D61AC">
              <w:rPr>
                <w:rFonts w:ascii="Calibri" w:hAnsi="Calibri"/>
                <w:b/>
                <w:sz w:val="20"/>
                <w:szCs w:val="20"/>
              </w:rPr>
              <w:t>Nov. 6, 2006 – Jan. 31, 2008</w:t>
            </w:r>
          </w:p>
          <w:p w14:paraId="3F4DF165" w14:textId="77777777" w:rsidR="00E62400" w:rsidRPr="007D61AC" w:rsidRDefault="00E62400">
            <w:pPr>
              <w:jc w:val="both"/>
              <w:rPr>
                <w:rFonts w:ascii="Calibri" w:hAnsi="Calibri"/>
                <w:b/>
                <w:i/>
                <w:sz w:val="20"/>
                <w:szCs w:val="20"/>
              </w:rPr>
            </w:pPr>
            <w:r w:rsidRPr="007D61AC">
              <w:rPr>
                <w:rFonts w:ascii="Calibri" w:hAnsi="Calibri"/>
                <w:b/>
                <w:i/>
                <w:sz w:val="20"/>
                <w:szCs w:val="20"/>
              </w:rPr>
              <w:t>Technical Support Senior Assistant</w:t>
            </w:r>
          </w:p>
          <w:p w14:paraId="2C328363" w14:textId="77777777" w:rsidR="00CE108D" w:rsidRPr="007D61AC" w:rsidRDefault="00CE108D">
            <w:pPr>
              <w:jc w:val="both"/>
              <w:rPr>
                <w:rFonts w:ascii="Calibri" w:hAnsi="Calibri"/>
                <w:b/>
                <w:i/>
                <w:sz w:val="20"/>
                <w:szCs w:val="20"/>
              </w:rPr>
            </w:pPr>
          </w:p>
          <w:p w14:paraId="28E742AF" w14:textId="77777777" w:rsidR="00E62400" w:rsidRPr="007D61AC" w:rsidRDefault="00E62400" w:rsidP="00E62400">
            <w:pPr>
              <w:numPr>
                <w:ilvl w:val="0"/>
                <w:numId w:val="4"/>
              </w:numPr>
              <w:tabs>
                <w:tab w:val="left" w:pos="360"/>
              </w:tabs>
              <w:rPr>
                <w:rFonts w:ascii="Calibri" w:hAnsi="Calibri"/>
                <w:bCs/>
                <w:sz w:val="20"/>
                <w:szCs w:val="20"/>
              </w:rPr>
            </w:pPr>
            <w:r w:rsidRPr="007D61AC">
              <w:rPr>
                <w:rFonts w:ascii="Calibri" w:hAnsi="Calibri"/>
                <w:bCs/>
                <w:sz w:val="20"/>
                <w:szCs w:val="20"/>
              </w:rPr>
              <w:t>Provides second-level technical support on Dell supplied products and/or peripherals using documented procedures and available tools.</w:t>
            </w:r>
          </w:p>
          <w:p w14:paraId="4AF6059F" w14:textId="77777777" w:rsidR="00E62400" w:rsidRPr="007D61AC" w:rsidRDefault="00E62400" w:rsidP="00E62400">
            <w:pPr>
              <w:numPr>
                <w:ilvl w:val="0"/>
                <w:numId w:val="4"/>
              </w:numPr>
              <w:tabs>
                <w:tab w:val="left" w:pos="360"/>
              </w:tabs>
              <w:rPr>
                <w:rFonts w:ascii="Calibri" w:hAnsi="Calibri"/>
                <w:bCs/>
                <w:sz w:val="20"/>
                <w:szCs w:val="20"/>
              </w:rPr>
            </w:pPr>
            <w:r w:rsidRPr="007D61AC">
              <w:rPr>
                <w:rFonts w:ascii="Calibri" w:hAnsi="Calibri"/>
                <w:bCs/>
                <w:sz w:val="20"/>
                <w:szCs w:val="20"/>
              </w:rPr>
              <w:t>Actively supports the customer in all aspects from problem resolution, keeping the customer informed and updated throughout life of incident.</w:t>
            </w:r>
          </w:p>
          <w:p w14:paraId="5B427AA1" w14:textId="77777777" w:rsidR="00E62400" w:rsidRPr="007D61AC" w:rsidRDefault="00E62400" w:rsidP="00E62400">
            <w:pPr>
              <w:numPr>
                <w:ilvl w:val="0"/>
                <w:numId w:val="4"/>
              </w:numPr>
              <w:tabs>
                <w:tab w:val="left" w:pos="360"/>
              </w:tabs>
              <w:rPr>
                <w:rFonts w:ascii="Calibri" w:hAnsi="Calibri"/>
                <w:bCs/>
                <w:sz w:val="20"/>
                <w:szCs w:val="20"/>
              </w:rPr>
            </w:pPr>
            <w:r w:rsidRPr="007D61AC">
              <w:rPr>
                <w:rFonts w:ascii="Calibri" w:hAnsi="Calibri"/>
                <w:bCs/>
                <w:sz w:val="20"/>
                <w:szCs w:val="20"/>
              </w:rPr>
              <w:t>Maintains knowledge of Dell’s product line, technologies and service offerings through technical sessions.</w:t>
            </w:r>
          </w:p>
          <w:p w14:paraId="20675279" w14:textId="77777777" w:rsidR="00E62400" w:rsidRPr="007D61AC" w:rsidRDefault="00E62400" w:rsidP="00E62400">
            <w:pPr>
              <w:numPr>
                <w:ilvl w:val="0"/>
                <w:numId w:val="4"/>
              </w:numPr>
              <w:tabs>
                <w:tab w:val="left" w:pos="360"/>
              </w:tabs>
              <w:rPr>
                <w:rFonts w:ascii="Calibri" w:hAnsi="Calibri"/>
                <w:bCs/>
                <w:sz w:val="20"/>
                <w:szCs w:val="20"/>
              </w:rPr>
            </w:pPr>
            <w:r w:rsidRPr="007D61AC">
              <w:rPr>
                <w:rFonts w:ascii="Calibri" w:hAnsi="Calibri"/>
                <w:bCs/>
                <w:sz w:val="20"/>
                <w:szCs w:val="20"/>
              </w:rPr>
              <w:t>Complies with schedule adherence to ensure overall service level targets are achieved.</w:t>
            </w:r>
          </w:p>
          <w:p w14:paraId="36D3B995" w14:textId="77777777" w:rsidR="00172EF2" w:rsidRPr="007D61AC" w:rsidRDefault="00E62400" w:rsidP="00172EF2">
            <w:pPr>
              <w:numPr>
                <w:ilvl w:val="0"/>
                <w:numId w:val="4"/>
              </w:numPr>
              <w:tabs>
                <w:tab w:val="left" w:pos="360"/>
              </w:tabs>
              <w:rPr>
                <w:rFonts w:ascii="Calibri" w:hAnsi="Calibri"/>
                <w:bCs/>
                <w:sz w:val="20"/>
                <w:szCs w:val="20"/>
              </w:rPr>
            </w:pPr>
            <w:r w:rsidRPr="007D61AC">
              <w:rPr>
                <w:rFonts w:ascii="Calibri" w:hAnsi="Calibri"/>
                <w:bCs/>
                <w:sz w:val="20"/>
                <w:szCs w:val="20"/>
              </w:rPr>
              <w:t>Identifies and provides RCA on unique or recurring customer problems.</w:t>
            </w:r>
          </w:p>
          <w:p w14:paraId="738369DC" w14:textId="77777777" w:rsidR="00172EF2" w:rsidRPr="007D61AC" w:rsidRDefault="00172EF2" w:rsidP="00172EF2">
            <w:pPr>
              <w:tabs>
                <w:tab w:val="left" w:pos="360"/>
              </w:tabs>
              <w:rPr>
                <w:rFonts w:ascii="Calibri" w:hAnsi="Calibri"/>
                <w:bCs/>
                <w:sz w:val="20"/>
                <w:szCs w:val="20"/>
              </w:rPr>
            </w:pPr>
          </w:p>
        </w:tc>
      </w:tr>
      <w:tr w:rsidR="00E62400" w:rsidRPr="004C432E" w14:paraId="3E89752F" w14:textId="77777777" w:rsidTr="007D61AC">
        <w:trPr>
          <w:trHeight w:val="146"/>
          <w:jc w:val="center"/>
        </w:trPr>
        <w:tc>
          <w:tcPr>
            <w:tcW w:w="2076" w:type="dxa"/>
          </w:tcPr>
          <w:p w14:paraId="586467AF" w14:textId="77777777" w:rsidR="00E62400" w:rsidRPr="007D61AC" w:rsidRDefault="00E62400">
            <w:pPr>
              <w:rPr>
                <w:rFonts w:ascii="Calibri" w:hAnsi="Calibri"/>
                <w:b/>
                <w:sz w:val="20"/>
                <w:szCs w:val="20"/>
              </w:rPr>
            </w:pPr>
            <w:hyperlink r:id="rId13" w:history="1">
              <w:r w:rsidRPr="00095CF8">
                <w:rPr>
                  <w:rStyle w:val="Hyperlink"/>
                  <w:rFonts w:ascii="Calibri" w:hAnsi="Calibri"/>
                  <w:b/>
                  <w:bCs/>
                  <w:iCs/>
                  <w:sz w:val="20"/>
                  <w:szCs w:val="20"/>
                </w:rPr>
                <w:t>SYKES ASIA</w:t>
              </w:r>
              <w:r w:rsidR="00ED4BBB" w:rsidRPr="00095CF8">
                <w:rPr>
                  <w:rStyle w:val="Hyperlink"/>
                  <w:rFonts w:ascii="Calibri" w:hAnsi="Calibri"/>
                  <w:b/>
                  <w:bCs/>
                  <w:iCs/>
                  <w:sz w:val="20"/>
                  <w:szCs w:val="20"/>
                </w:rPr>
                <w:t>,</w:t>
              </w:r>
              <w:r w:rsidRPr="00095CF8">
                <w:rPr>
                  <w:rStyle w:val="Hyperlink"/>
                  <w:rFonts w:ascii="Calibri" w:hAnsi="Calibri"/>
                  <w:b/>
                  <w:bCs/>
                  <w:iCs/>
                  <w:sz w:val="20"/>
                  <w:szCs w:val="20"/>
                </w:rPr>
                <w:t xml:space="preserve"> INC.</w:t>
              </w:r>
            </w:hyperlink>
            <w:r w:rsidRPr="007D61AC">
              <w:rPr>
                <w:rFonts w:ascii="Calibri" w:hAnsi="Calibri"/>
                <w:b/>
                <w:sz w:val="20"/>
                <w:szCs w:val="20"/>
              </w:rPr>
              <w:tab/>
            </w:r>
          </w:p>
          <w:p w14:paraId="1EEA7CD8" w14:textId="77777777" w:rsidR="00172EF2" w:rsidRPr="007D61AC" w:rsidRDefault="00172EF2">
            <w:pPr>
              <w:rPr>
                <w:rFonts w:ascii="Calibri" w:hAnsi="Calibri"/>
                <w:sz w:val="20"/>
                <w:szCs w:val="20"/>
              </w:rPr>
            </w:pPr>
          </w:p>
          <w:p w14:paraId="24C41CE6" w14:textId="77777777" w:rsidR="00E62400" w:rsidRPr="007D61AC" w:rsidRDefault="00E62400">
            <w:pPr>
              <w:rPr>
                <w:rFonts w:ascii="Calibri" w:hAnsi="Calibri"/>
                <w:sz w:val="20"/>
                <w:szCs w:val="20"/>
              </w:rPr>
            </w:pPr>
            <w:r w:rsidRPr="007D61AC">
              <w:rPr>
                <w:rFonts w:ascii="Calibri" w:hAnsi="Calibri"/>
                <w:sz w:val="20"/>
                <w:szCs w:val="20"/>
              </w:rPr>
              <w:t>Robinsons Summit Bldg., Ayala Ave. Makati City, Philippines</w:t>
            </w:r>
          </w:p>
          <w:p w14:paraId="12956066" w14:textId="77777777" w:rsidR="00E62400" w:rsidRPr="007D61AC" w:rsidRDefault="00E62400">
            <w:pPr>
              <w:rPr>
                <w:rFonts w:ascii="Calibri" w:hAnsi="Calibri"/>
                <w:bCs/>
                <w:sz w:val="20"/>
                <w:szCs w:val="20"/>
              </w:rPr>
            </w:pPr>
          </w:p>
        </w:tc>
        <w:tc>
          <w:tcPr>
            <w:tcW w:w="8592" w:type="dxa"/>
          </w:tcPr>
          <w:p w14:paraId="079FEF6B" w14:textId="77777777" w:rsidR="00E62400" w:rsidRPr="007D61AC" w:rsidRDefault="00E62400">
            <w:pPr>
              <w:jc w:val="both"/>
              <w:rPr>
                <w:rFonts w:ascii="Calibri" w:hAnsi="Calibri"/>
                <w:b/>
                <w:sz w:val="20"/>
                <w:szCs w:val="20"/>
              </w:rPr>
            </w:pPr>
            <w:r w:rsidRPr="007D61AC">
              <w:rPr>
                <w:rFonts w:ascii="Calibri" w:hAnsi="Calibri"/>
                <w:b/>
                <w:sz w:val="20"/>
                <w:szCs w:val="20"/>
              </w:rPr>
              <w:t xml:space="preserve">May 31, 2004 – Oct. 26, 2006  </w:t>
            </w:r>
          </w:p>
          <w:p w14:paraId="1DB07E7E" w14:textId="77777777" w:rsidR="00E62400" w:rsidRPr="007D61AC" w:rsidRDefault="00ED64D7">
            <w:pPr>
              <w:jc w:val="both"/>
              <w:rPr>
                <w:rFonts w:ascii="Calibri" w:hAnsi="Calibri"/>
                <w:b/>
                <w:bCs/>
                <w:i/>
                <w:iCs/>
                <w:sz w:val="20"/>
                <w:szCs w:val="20"/>
              </w:rPr>
            </w:pPr>
            <w:r>
              <w:rPr>
                <w:rFonts w:ascii="Calibri" w:hAnsi="Calibri"/>
                <w:b/>
                <w:bCs/>
                <w:i/>
                <w:iCs/>
                <w:sz w:val="20"/>
                <w:szCs w:val="20"/>
              </w:rPr>
              <w:t xml:space="preserve">L2 </w:t>
            </w:r>
            <w:r w:rsidR="00E62400" w:rsidRPr="007D61AC">
              <w:rPr>
                <w:rFonts w:ascii="Calibri" w:hAnsi="Calibri"/>
                <w:b/>
                <w:bCs/>
                <w:i/>
                <w:iCs/>
                <w:sz w:val="20"/>
                <w:szCs w:val="20"/>
              </w:rPr>
              <w:t>Te</w:t>
            </w:r>
            <w:r>
              <w:rPr>
                <w:rFonts w:ascii="Calibri" w:hAnsi="Calibri"/>
                <w:b/>
                <w:bCs/>
                <w:i/>
                <w:iCs/>
                <w:sz w:val="20"/>
                <w:szCs w:val="20"/>
              </w:rPr>
              <w:t>chnical Network Specialist</w:t>
            </w:r>
            <w:r w:rsidR="00FB086B">
              <w:rPr>
                <w:rFonts w:ascii="Calibri" w:hAnsi="Calibri"/>
                <w:b/>
                <w:bCs/>
                <w:i/>
                <w:iCs/>
                <w:sz w:val="20"/>
                <w:szCs w:val="20"/>
              </w:rPr>
              <w:t xml:space="preserve"> - Escalations</w:t>
            </w:r>
          </w:p>
          <w:p w14:paraId="16F1581B" w14:textId="77777777" w:rsidR="00E62400" w:rsidRPr="007D61AC" w:rsidRDefault="00E62400">
            <w:pPr>
              <w:jc w:val="both"/>
              <w:rPr>
                <w:rFonts w:ascii="Calibri" w:hAnsi="Calibri"/>
                <w:b/>
                <w:bCs/>
                <w:i/>
                <w:iCs/>
                <w:sz w:val="20"/>
                <w:szCs w:val="20"/>
              </w:rPr>
            </w:pPr>
            <w:r w:rsidRPr="007D61AC">
              <w:rPr>
                <w:rFonts w:ascii="Calibri" w:hAnsi="Calibri"/>
                <w:b/>
                <w:bCs/>
                <w:i/>
                <w:iCs/>
                <w:sz w:val="20"/>
                <w:szCs w:val="20"/>
              </w:rPr>
              <w:t>(MCI / Verizon Small Business</w:t>
            </w:r>
            <w:r w:rsidR="00FB086B">
              <w:rPr>
                <w:rFonts w:ascii="Calibri" w:hAnsi="Calibri"/>
                <w:b/>
                <w:bCs/>
                <w:i/>
                <w:iCs/>
                <w:sz w:val="20"/>
                <w:szCs w:val="20"/>
              </w:rPr>
              <w:t xml:space="preserve"> Team</w:t>
            </w:r>
            <w:r w:rsidRPr="007D61AC">
              <w:rPr>
                <w:rFonts w:ascii="Calibri" w:hAnsi="Calibri"/>
                <w:b/>
                <w:bCs/>
                <w:i/>
                <w:iCs/>
                <w:sz w:val="20"/>
                <w:szCs w:val="20"/>
              </w:rPr>
              <w:t>)</w:t>
            </w:r>
          </w:p>
          <w:p w14:paraId="43CDBD5B" w14:textId="77777777" w:rsidR="00E62400" w:rsidRPr="007D61AC" w:rsidRDefault="00E62400">
            <w:pPr>
              <w:rPr>
                <w:rFonts w:ascii="Calibri" w:hAnsi="Calibri"/>
                <w:b/>
                <w:bCs/>
                <w:i/>
                <w:iCs/>
                <w:sz w:val="20"/>
                <w:szCs w:val="20"/>
              </w:rPr>
            </w:pPr>
          </w:p>
          <w:p w14:paraId="46E612B7" w14:textId="77777777" w:rsidR="00E62400" w:rsidRPr="007D61AC" w:rsidRDefault="0050381E" w:rsidP="00E62400">
            <w:pPr>
              <w:numPr>
                <w:ilvl w:val="0"/>
                <w:numId w:val="12"/>
              </w:numPr>
              <w:rPr>
                <w:rFonts w:ascii="Calibri" w:hAnsi="Calibri"/>
                <w:b/>
                <w:bCs/>
                <w:i/>
                <w:iCs/>
                <w:sz w:val="20"/>
                <w:szCs w:val="20"/>
              </w:rPr>
            </w:pPr>
            <w:r w:rsidRPr="007D61AC">
              <w:rPr>
                <w:rFonts w:ascii="Calibri" w:hAnsi="Calibri"/>
                <w:bCs/>
                <w:sz w:val="20"/>
                <w:szCs w:val="20"/>
              </w:rPr>
              <w:t>Provides second-level technical</w:t>
            </w:r>
            <w:r w:rsidR="00E62400" w:rsidRPr="007D61AC">
              <w:rPr>
                <w:rFonts w:ascii="Calibri" w:hAnsi="Calibri"/>
                <w:bCs/>
                <w:sz w:val="20"/>
                <w:szCs w:val="20"/>
              </w:rPr>
              <w:t xml:space="preserve"> support to Verizon Small Business end users using and operating automated call distribution phone software, via remote connection or over the internet.</w:t>
            </w:r>
          </w:p>
          <w:p w14:paraId="0368DB57" w14:textId="77777777" w:rsidR="00CE108D" w:rsidRDefault="00E62400" w:rsidP="00CE108D">
            <w:pPr>
              <w:numPr>
                <w:ilvl w:val="0"/>
                <w:numId w:val="12"/>
              </w:numPr>
              <w:rPr>
                <w:rFonts w:ascii="Calibri" w:hAnsi="Calibri"/>
                <w:bCs/>
                <w:sz w:val="20"/>
                <w:szCs w:val="20"/>
              </w:rPr>
            </w:pPr>
            <w:r w:rsidRPr="007D61AC">
              <w:rPr>
                <w:rFonts w:ascii="Calibri" w:hAnsi="Calibri"/>
                <w:bCs/>
                <w:sz w:val="20"/>
                <w:szCs w:val="20"/>
              </w:rPr>
              <w:t>Diagnose and resolve technical hardware and software issues involving internet connectivity, email clients, IPTV, VOIP and more.</w:t>
            </w:r>
          </w:p>
          <w:p w14:paraId="68B33873" w14:textId="77777777" w:rsidR="001F5427" w:rsidRPr="007D61AC" w:rsidRDefault="001F5427" w:rsidP="001F5427">
            <w:pPr>
              <w:ind w:left="720"/>
              <w:rPr>
                <w:rFonts w:ascii="Calibri" w:hAnsi="Calibri"/>
                <w:bCs/>
                <w:sz w:val="20"/>
                <w:szCs w:val="20"/>
              </w:rPr>
            </w:pPr>
          </w:p>
        </w:tc>
      </w:tr>
      <w:tr w:rsidR="00E62400" w:rsidRPr="004C432E" w14:paraId="32765E7E" w14:textId="77777777" w:rsidTr="007D61AC">
        <w:trPr>
          <w:trHeight w:val="2823"/>
          <w:jc w:val="center"/>
        </w:trPr>
        <w:tc>
          <w:tcPr>
            <w:tcW w:w="2076" w:type="dxa"/>
          </w:tcPr>
          <w:p w14:paraId="3A616B02" w14:textId="77777777" w:rsidR="00E62400" w:rsidRPr="007D61AC" w:rsidRDefault="00E62400">
            <w:pPr>
              <w:rPr>
                <w:rFonts w:ascii="Calibri" w:hAnsi="Calibri"/>
                <w:b/>
                <w:bCs/>
                <w:iCs/>
                <w:sz w:val="20"/>
                <w:szCs w:val="20"/>
              </w:rPr>
            </w:pPr>
            <w:r w:rsidRPr="007D61AC">
              <w:rPr>
                <w:rFonts w:ascii="Calibri" w:hAnsi="Calibri"/>
                <w:b/>
                <w:bCs/>
                <w:iCs/>
                <w:sz w:val="20"/>
                <w:szCs w:val="20"/>
              </w:rPr>
              <w:t>RECOGNITIONS</w:t>
            </w:r>
          </w:p>
        </w:tc>
        <w:tc>
          <w:tcPr>
            <w:tcW w:w="8592" w:type="dxa"/>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36"/>
              <w:gridCol w:w="2126"/>
            </w:tblGrid>
            <w:tr w:rsidR="00297AF9" w:rsidRPr="007D61AC" w14:paraId="69D656F5" w14:textId="77777777" w:rsidTr="00297AF9">
              <w:tc>
                <w:tcPr>
                  <w:tcW w:w="6336" w:type="dxa"/>
                </w:tcPr>
                <w:p w14:paraId="46530AE3"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Genpact PH - Bronze Cheers – Energy and Focus</w:t>
                  </w:r>
                </w:p>
              </w:tc>
              <w:tc>
                <w:tcPr>
                  <w:tcW w:w="2126" w:type="dxa"/>
                </w:tcPr>
                <w:p w14:paraId="7AD5742A"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2016 August</w:t>
                  </w:r>
                </w:p>
              </w:tc>
            </w:tr>
            <w:tr w:rsidR="00297AF9" w:rsidRPr="007D61AC" w14:paraId="1E39269A" w14:textId="77777777" w:rsidTr="00297AF9">
              <w:tc>
                <w:tcPr>
                  <w:tcW w:w="6336" w:type="dxa"/>
                </w:tcPr>
                <w:p w14:paraId="5ED2DDD4"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Genpact PH - Bronze Cheers – Energy and Focus</w:t>
                  </w:r>
                </w:p>
              </w:tc>
              <w:tc>
                <w:tcPr>
                  <w:tcW w:w="2126" w:type="dxa"/>
                </w:tcPr>
                <w:p w14:paraId="5A94EC46"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2016 July</w:t>
                  </w:r>
                </w:p>
              </w:tc>
            </w:tr>
            <w:tr w:rsidR="00297AF9" w:rsidRPr="007D61AC" w14:paraId="75205842" w14:textId="77777777" w:rsidTr="00297AF9">
              <w:tc>
                <w:tcPr>
                  <w:tcW w:w="6336" w:type="dxa"/>
                </w:tcPr>
                <w:p w14:paraId="118AAE60"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Genpact PH - Bronze Cheers – We Succeed When Our Customers Succeed</w:t>
                  </w:r>
                </w:p>
              </w:tc>
              <w:tc>
                <w:tcPr>
                  <w:tcW w:w="2126" w:type="dxa"/>
                </w:tcPr>
                <w:p w14:paraId="105056D8"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2016 May</w:t>
                  </w:r>
                </w:p>
              </w:tc>
            </w:tr>
            <w:tr w:rsidR="00297AF9" w:rsidRPr="007D61AC" w14:paraId="08D381C8" w14:textId="77777777" w:rsidTr="00297AF9">
              <w:tc>
                <w:tcPr>
                  <w:tcW w:w="6336" w:type="dxa"/>
                </w:tcPr>
                <w:p w14:paraId="74E6DA3A"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Genpact PH - Bronze Cheers – Values</w:t>
                  </w:r>
                </w:p>
              </w:tc>
              <w:tc>
                <w:tcPr>
                  <w:tcW w:w="2126" w:type="dxa"/>
                </w:tcPr>
                <w:p w14:paraId="574EE5D2"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2015 December</w:t>
                  </w:r>
                </w:p>
              </w:tc>
            </w:tr>
            <w:tr w:rsidR="00297AF9" w:rsidRPr="007D61AC" w14:paraId="2595EF99" w14:textId="77777777" w:rsidTr="00297AF9">
              <w:tc>
                <w:tcPr>
                  <w:tcW w:w="6336" w:type="dxa"/>
                </w:tcPr>
                <w:p w14:paraId="35269CFD"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Lawson/Infor Personal Responsibility for Results</w:t>
                  </w:r>
                </w:p>
              </w:tc>
              <w:tc>
                <w:tcPr>
                  <w:tcW w:w="2126" w:type="dxa"/>
                </w:tcPr>
                <w:p w14:paraId="25616CC1"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2011 June 7</w:t>
                  </w:r>
                </w:p>
              </w:tc>
            </w:tr>
            <w:tr w:rsidR="00297AF9" w:rsidRPr="007D61AC" w14:paraId="27B523B1" w14:textId="77777777" w:rsidTr="00297AF9">
              <w:tc>
                <w:tcPr>
                  <w:tcW w:w="6336" w:type="dxa"/>
                </w:tcPr>
                <w:p w14:paraId="04157F00"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Lawson/Infor Service and Commitment</w:t>
                  </w:r>
                </w:p>
              </w:tc>
              <w:tc>
                <w:tcPr>
                  <w:tcW w:w="2126" w:type="dxa"/>
                </w:tcPr>
                <w:p w14:paraId="47B5E23D"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2010 June 2</w:t>
                  </w:r>
                </w:p>
              </w:tc>
            </w:tr>
            <w:tr w:rsidR="00297AF9" w:rsidRPr="007D61AC" w14:paraId="61F7934E" w14:textId="77777777" w:rsidTr="00297AF9">
              <w:tc>
                <w:tcPr>
                  <w:tcW w:w="6336" w:type="dxa"/>
                </w:tcPr>
                <w:p w14:paraId="6B26F57F"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Lawson/Infor Excellent Customer Service</w:t>
                  </w:r>
                </w:p>
              </w:tc>
              <w:tc>
                <w:tcPr>
                  <w:tcW w:w="2126" w:type="dxa"/>
                </w:tcPr>
                <w:p w14:paraId="50A4EBD1"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2010 May 7</w:t>
                  </w:r>
                </w:p>
              </w:tc>
            </w:tr>
            <w:tr w:rsidR="00297AF9" w:rsidRPr="007D61AC" w14:paraId="2BF3C89F" w14:textId="77777777" w:rsidTr="00297AF9">
              <w:tc>
                <w:tcPr>
                  <w:tcW w:w="6336" w:type="dxa"/>
                </w:tcPr>
                <w:p w14:paraId="71DB0421"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Lawson/Infor Teamwork</w:t>
                  </w:r>
                </w:p>
              </w:tc>
              <w:tc>
                <w:tcPr>
                  <w:tcW w:w="2126" w:type="dxa"/>
                </w:tcPr>
                <w:p w14:paraId="7A3A5C4C"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2009 October 15</w:t>
                  </w:r>
                </w:p>
              </w:tc>
            </w:tr>
            <w:tr w:rsidR="00297AF9" w:rsidRPr="007D61AC" w14:paraId="66632116" w14:textId="77777777" w:rsidTr="00297AF9">
              <w:tc>
                <w:tcPr>
                  <w:tcW w:w="6336" w:type="dxa"/>
                </w:tcPr>
                <w:p w14:paraId="42643CBA"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DELL 2007 Dell Philippines’ Elite Wall of Fame</w:t>
                  </w:r>
                </w:p>
              </w:tc>
              <w:tc>
                <w:tcPr>
                  <w:tcW w:w="2126" w:type="dxa"/>
                </w:tcPr>
                <w:p w14:paraId="1A7A718E"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2007 December</w:t>
                  </w:r>
                </w:p>
              </w:tc>
            </w:tr>
            <w:tr w:rsidR="00297AF9" w:rsidRPr="007D61AC" w14:paraId="672987A2" w14:textId="77777777" w:rsidTr="00297AF9">
              <w:tc>
                <w:tcPr>
                  <w:tcW w:w="6336" w:type="dxa"/>
                </w:tcPr>
                <w:p w14:paraId="03F9344B"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DELL Contributor of the Month</w:t>
                  </w:r>
                </w:p>
              </w:tc>
              <w:tc>
                <w:tcPr>
                  <w:tcW w:w="2126" w:type="dxa"/>
                </w:tcPr>
                <w:p w14:paraId="0A57D8EC"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2007 March, June, Aug</w:t>
                  </w:r>
                </w:p>
              </w:tc>
            </w:tr>
            <w:tr w:rsidR="00297AF9" w:rsidRPr="007D61AC" w14:paraId="276E8566" w14:textId="77777777" w:rsidTr="00297AF9">
              <w:tc>
                <w:tcPr>
                  <w:tcW w:w="6336" w:type="dxa"/>
                </w:tcPr>
                <w:p w14:paraId="3F455101"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Sykes Asia Quality Champion of the Segment</w:t>
                  </w:r>
                </w:p>
              </w:tc>
              <w:tc>
                <w:tcPr>
                  <w:tcW w:w="2126" w:type="dxa"/>
                </w:tcPr>
                <w:p w14:paraId="61417691"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2005 – 2006</w:t>
                  </w:r>
                </w:p>
              </w:tc>
            </w:tr>
            <w:tr w:rsidR="00297AF9" w:rsidRPr="007D61AC" w14:paraId="36B78B47" w14:textId="77777777" w:rsidTr="00297AF9">
              <w:tc>
                <w:tcPr>
                  <w:tcW w:w="6336" w:type="dxa"/>
                </w:tcPr>
                <w:p w14:paraId="56006309"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Sykes Asia Certified Quality Champion</w:t>
                  </w:r>
                </w:p>
              </w:tc>
              <w:tc>
                <w:tcPr>
                  <w:tcW w:w="2126" w:type="dxa"/>
                </w:tcPr>
                <w:p w14:paraId="67E426F6"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2005 September</w:t>
                  </w:r>
                </w:p>
              </w:tc>
            </w:tr>
            <w:tr w:rsidR="00297AF9" w:rsidRPr="007D61AC" w14:paraId="19A89E10" w14:textId="77777777" w:rsidTr="00297AF9">
              <w:tc>
                <w:tcPr>
                  <w:tcW w:w="6336" w:type="dxa"/>
                </w:tcPr>
                <w:p w14:paraId="3A66E973"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 xml:space="preserve">Sykes Asia “Super Agent” – Best AHT (Average Handling Time)                    </w:t>
                  </w:r>
                </w:p>
              </w:tc>
              <w:tc>
                <w:tcPr>
                  <w:tcW w:w="2126" w:type="dxa"/>
                </w:tcPr>
                <w:p w14:paraId="1916C5A2" w14:textId="77777777" w:rsidR="00297AF9" w:rsidRPr="007D61AC" w:rsidRDefault="00297AF9" w:rsidP="00297AF9">
                  <w:pPr>
                    <w:tabs>
                      <w:tab w:val="left" w:pos="6341"/>
                    </w:tabs>
                    <w:ind w:left="-72"/>
                    <w:jc w:val="both"/>
                    <w:rPr>
                      <w:rFonts w:ascii="Calibri" w:hAnsi="Calibri"/>
                      <w:bCs/>
                      <w:sz w:val="20"/>
                      <w:szCs w:val="20"/>
                    </w:rPr>
                  </w:pPr>
                  <w:r w:rsidRPr="007D61AC">
                    <w:rPr>
                      <w:rFonts w:ascii="Calibri" w:hAnsi="Calibri"/>
                      <w:bCs/>
                      <w:sz w:val="20"/>
                      <w:szCs w:val="20"/>
                    </w:rPr>
                    <w:t>2005 June 16</w:t>
                  </w:r>
                </w:p>
              </w:tc>
            </w:tr>
          </w:tbl>
          <w:p w14:paraId="74C486DA" w14:textId="77777777" w:rsidR="00172EF2" w:rsidRPr="007D61AC" w:rsidRDefault="00937741" w:rsidP="00297AF9">
            <w:pPr>
              <w:jc w:val="both"/>
              <w:rPr>
                <w:rFonts w:ascii="Calibri" w:hAnsi="Calibri"/>
                <w:bCs/>
                <w:sz w:val="20"/>
                <w:szCs w:val="20"/>
              </w:rPr>
            </w:pPr>
            <w:r w:rsidRPr="007D61AC">
              <w:rPr>
                <w:rFonts w:ascii="Calibri" w:hAnsi="Calibri"/>
                <w:bCs/>
                <w:sz w:val="20"/>
                <w:szCs w:val="20"/>
              </w:rPr>
              <w:t xml:space="preserve">  </w:t>
            </w:r>
            <w:r w:rsidR="00E62400" w:rsidRPr="007D61AC">
              <w:rPr>
                <w:rFonts w:ascii="Calibri" w:hAnsi="Calibri"/>
                <w:bCs/>
                <w:sz w:val="20"/>
                <w:szCs w:val="20"/>
              </w:rPr>
              <w:tab/>
              <w:t xml:space="preserve">             </w:t>
            </w:r>
          </w:p>
        </w:tc>
      </w:tr>
      <w:tr w:rsidR="00E62400" w:rsidRPr="004C432E" w14:paraId="0F426C10" w14:textId="77777777" w:rsidTr="007D61AC">
        <w:trPr>
          <w:trHeight w:val="948"/>
          <w:jc w:val="center"/>
        </w:trPr>
        <w:tc>
          <w:tcPr>
            <w:tcW w:w="2076" w:type="dxa"/>
          </w:tcPr>
          <w:p w14:paraId="0213E703" w14:textId="77777777" w:rsidR="00E62400" w:rsidRPr="007D61AC" w:rsidRDefault="00E62400">
            <w:pPr>
              <w:jc w:val="both"/>
              <w:rPr>
                <w:rFonts w:ascii="Calibri" w:hAnsi="Calibri"/>
                <w:b/>
                <w:bCs/>
                <w:iCs/>
                <w:sz w:val="20"/>
                <w:szCs w:val="20"/>
              </w:rPr>
            </w:pPr>
            <w:r w:rsidRPr="007D61AC">
              <w:rPr>
                <w:rFonts w:ascii="Calibri" w:hAnsi="Calibri"/>
                <w:b/>
                <w:bCs/>
                <w:iCs/>
                <w:sz w:val="20"/>
                <w:szCs w:val="20"/>
              </w:rPr>
              <w:t>CERTIFICATIONS</w:t>
            </w:r>
          </w:p>
          <w:p w14:paraId="50920C65" w14:textId="77777777" w:rsidR="00E62400" w:rsidRPr="007D61AC" w:rsidRDefault="00E62400">
            <w:pPr>
              <w:jc w:val="both"/>
              <w:rPr>
                <w:bCs/>
                <w:sz w:val="18"/>
                <w:szCs w:val="18"/>
              </w:rPr>
            </w:pPr>
          </w:p>
        </w:tc>
        <w:tc>
          <w:tcPr>
            <w:tcW w:w="8592" w:type="dxa"/>
          </w:tcPr>
          <w:tbl>
            <w:tblPr>
              <w:tblStyle w:val="TableGrid"/>
              <w:tblpPr w:leftFromText="180" w:rightFromText="180" w:vertAnchor="text" w:horzAnchor="margin" w:tblpX="-95" w:tblpY="-245"/>
              <w:tblOverlap w:val="never"/>
              <w:tblW w:w="8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90"/>
              <w:gridCol w:w="2172"/>
            </w:tblGrid>
            <w:tr w:rsidR="007D61AC" w:rsidRPr="007D61AC" w14:paraId="345CED0D" w14:textId="77777777" w:rsidTr="007D61AC">
              <w:tc>
                <w:tcPr>
                  <w:tcW w:w="6390" w:type="dxa"/>
                </w:tcPr>
                <w:p w14:paraId="0DF26247" w14:textId="77777777" w:rsidR="009521C6" w:rsidRDefault="009521C6">
                  <w:pPr>
                    <w:tabs>
                      <w:tab w:val="left" w:pos="6341"/>
                    </w:tabs>
                    <w:rPr>
                      <w:rFonts w:ascii="Calibri" w:hAnsi="Calibri"/>
                      <w:bCs/>
                      <w:sz w:val="20"/>
                      <w:szCs w:val="20"/>
                    </w:rPr>
                  </w:pPr>
                  <w:r>
                    <w:rPr>
                      <w:rFonts w:ascii="Calibri" w:hAnsi="Calibri"/>
                      <w:sz w:val="20"/>
                      <w:szCs w:val="20"/>
                    </w:rPr>
                    <w:t xml:space="preserve">MCTS: </w:t>
                  </w:r>
                  <w:r w:rsidRPr="007D61AC">
                    <w:rPr>
                      <w:rFonts w:ascii="Calibri" w:hAnsi="Calibri"/>
                      <w:sz w:val="20"/>
                      <w:szCs w:val="20"/>
                    </w:rPr>
                    <w:t>Microsoft Certified Technology Specialist</w:t>
                  </w:r>
                  <w:r>
                    <w:rPr>
                      <w:rFonts w:ascii="Calibri" w:hAnsi="Calibri"/>
                      <w:bCs/>
                      <w:sz w:val="20"/>
                      <w:szCs w:val="20"/>
                    </w:rPr>
                    <w:t xml:space="preserve"> –</w:t>
                  </w:r>
                </w:p>
                <w:p w14:paraId="26B0F145" w14:textId="77777777" w:rsidR="007D61AC" w:rsidRPr="007D61AC" w:rsidRDefault="009521C6">
                  <w:pPr>
                    <w:tabs>
                      <w:tab w:val="left" w:pos="6341"/>
                    </w:tabs>
                    <w:rPr>
                      <w:rFonts w:ascii="Calibri" w:hAnsi="Calibri"/>
                      <w:bCs/>
                      <w:sz w:val="20"/>
                      <w:szCs w:val="20"/>
                    </w:rPr>
                  </w:pPr>
                  <w:r w:rsidRPr="007D61AC">
                    <w:rPr>
                      <w:rFonts w:ascii="Calibri" w:hAnsi="Calibri"/>
                      <w:bCs/>
                      <w:sz w:val="20"/>
                      <w:szCs w:val="20"/>
                    </w:rPr>
                    <w:t>Windows 7, </w:t>
                  </w:r>
                  <w:r w:rsidRPr="007D61AC">
                    <w:rPr>
                      <w:rFonts w:ascii="Calibri" w:hAnsi="Calibri"/>
                      <w:sz w:val="20"/>
                      <w:szCs w:val="20"/>
                    </w:rPr>
                    <w:t>Configuring</w:t>
                  </w:r>
                  <w:r w:rsidRPr="007D61AC">
                    <w:rPr>
                      <w:rFonts w:ascii="Calibri" w:hAnsi="Calibri"/>
                      <w:bCs/>
                      <w:sz w:val="20"/>
                      <w:szCs w:val="20"/>
                    </w:rPr>
                    <w:t> exam (70-680)</w:t>
                  </w:r>
                </w:p>
              </w:tc>
              <w:tc>
                <w:tcPr>
                  <w:tcW w:w="2172" w:type="dxa"/>
                </w:tcPr>
                <w:p w14:paraId="6D24B5BC" w14:textId="77777777" w:rsidR="007D61AC" w:rsidRPr="007D61AC" w:rsidRDefault="007D61AC" w:rsidP="007D61AC">
                  <w:pPr>
                    <w:jc w:val="both"/>
                    <w:rPr>
                      <w:rFonts w:ascii="Calibri" w:hAnsi="Calibri"/>
                      <w:bCs/>
                      <w:sz w:val="20"/>
                      <w:szCs w:val="20"/>
                    </w:rPr>
                  </w:pPr>
                  <w:r w:rsidRPr="007D61AC">
                    <w:rPr>
                      <w:rFonts w:ascii="Calibri" w:hAnsi="Calibri"/>
                      <w:bCs/>
                      <w:sz w:val="20"/>
                      <w:szCs w:val="20"/>
                    </w:rPr>
                    <w:t>2010 October 7</w:t>
                  </w:r>
                </w:p>
              </w:tc>
            </w:tr>
            <w:tr w:rsidR="007D61AC" w:rsidRPr="007D61AC" w14:paraId="108667C7" w14:textId="77777777" w:rsidTr="007D61AC">
              <w:tc>
                <w:tcPr>
                  <w:tcW w:w="6390" w:type="dxa"/>
                </w:tcPr>
                <w:p w14:paraId="6BFEDA05" w14:textId="77777777" w:rsidR="007D61AC" w:rsidRPr="007D61AC" w:rsidRDefault="007D61AC">
                  <w:pPr>
                    <w:tabs>
                      <w:tab w:val="left" w:pos="6341"/>
                    </w:tabs>
                    <w:jc w:val="both"/>
                    <w:rPr>
                      <w:rFonts w:ascii="Calibri" w:hAnsi="Calibri"/>
                      <w:bCs/>
                      <w:sz w:val="20"/>
                      <w:szCs w:val="20"/>
                    </w:rPr>
                  </w:pPr>
                  <w:r w:rsidRPr="007D61AC">
                    <w:rPr>
                      <w:rFonts w:ascii="Calibri" w:hAnsi="Calibri"/>
                      <w:bCs/>
                      <w:sz w:val="20"/>
                      <w:szCs w:val="20"/>
                    </w:rPr>
                    <w:t>DELL: Supporting Microsoft Windows Operating Systems</w:t>
                  </w:r>
                </w:p>
              </w:tc>
              <w:tc>
                <w:tcPr>
                  <w:tcW w:w="2172" w:type="dxa"/>
                </w:tcPr>
                <w:p w14:paraId="2AFEEAE7" w14:textId="77777777" w:rsidR="007D61AC" w:rsidRPr="007D61AC" w:rsidRDefault="007D61AC">
                  <w:pPr>
                    <w:tabs>
                      <w:tab w:val="left" w:pos="6341"/>
                    </w:tabs>
                    <w:jc w:val="both"/>
                    <w:rPr>
                      <w:rFonts w:ascii="Calibri" w:hAnsi="Calibri"/>
                      <w:bCs/>
                      <w:sz w:val="20"/>
                      <w:szCs w:val="20"/>
                    </w:rPr>
                  </w:pPr>
                  <w:r w:rsidRPr="007D61AC">
                    <w:rPr>
                      <w:rFonts w:ascii="Calibri" w:hAnsi="Calibri"/>
                      <w:bCs/>
                      <w:sz w:val="20"/>
                      <w:szCs w:val="20"/>
                    </w:rPr>
                    <w:t>2006 December 15</w:t>
                  </w:r>
                </w:p>
              </w:tc>
            </w:tr>
            <w:tr w:rsidR="007D61AC" w:rsidRPr="007D61AC" w14:paraId="1347FBBA" w14:textId="77777777" w:rsidTr="007D61AC">
              <w:tc>
                <w:tcPr>
                  <w:tcW w:w="6390" w:type="dxa"/>
                </w:tcPr>
                <w:p w14:paraId="0F47F831" w14:textId="77777777" w:rsidR="007D61AC" w:rsidRPr="007D61AC" w:rsidRDefault="007D61AC">
                  <w:pPr>
                    <w:tabs>
                      <w:tab w:val="left" w:pos="6341"/>
                    </w:tabs>
                    <w:jc w:val="both"/>
                    <w:rPr>
                      <w:rFonts w:ascii="Calibri" w:hAnsi="Calibri"/>
                      <w:bCs/>
                      <w:sz w:val="20"/>
                      <w:szCs w:val="20"/>
                    </w:rPr>
                  </w:pPr>
                  <w:r w:rsidRPr="007D61AC">
                    <w:rPr>
                      <w:rFonts w:ascii="Calibri" w:hAnsi="Calibri"/>
                      <w:bCs/>
                      <w:sz w:val="20"/>
                      <w:szCs w:val="20"/>
                    </w:rPr>
                    <w:t>DELL Certified Systems Expert</w:t>
                  </w:r>
                </w:p>
              </w:tc>
              <w:tc>
                <w:tcPr>
                  <w:tcW w:w="2172" w:type="dxa"/>
                </w:tcPr>
                <w:p w14:paraId="57091A6F" w14:textId="77777777" w:rsidR="007D61AC" w:rsidRPr="007D61AC" w:rsidRDefault="007D61AC">
                  <w:pPr>
                    <w:tabs>
                      <w:tab w:val="left" w:pos="6341"/>
                    </w:tabs>
                    <w:jc w:val="both"/>
                    <w:rPr>
                      <w:rFonts w:ascii="Calibri" w:hAnsi="Calibri"/>
                      <w:bCs/>
                      <w:sz w:val="20"/>
                      <w:szCs w:val="20"/>
                    </w:rPr>
                  </w:pPr>
                  <w:r w:rsidRPr="007D61AC">
                    <w:rPr>
                      <w:rFonts w:ascii="Calibri" w:hAnsi="Calibri"/>
                      <w:bCs/>
                      <w:sz w:val="20"/>
                      <w:szCs w:val="20"/>
                    </w:rPr>
                    <w:t>2006 – 2007</w:t>
                  </w:r>
                </w:p>
              </w:tc>
            </w:tr>
          </w:tbl>
          <w:p w14:paraId="4B90DB85" w14:textId="77777777" w:rsidR="009521C6" w:rsidRPr="007D61AC" w:rsidRDefault="007D61AC" w:rsidP="009521C6">
            <w:pPr>
              <w:jc w:val="both"/>
              <w:rPr>
                <w:bCs/>
                <w:sz w:val="18"/>
                <w:szCs w:val="18"/>
              </w:rPr>
            </w:pPr>
            <w:r w:rsidRPr="007D61AC">
              <w:rPr>
                <w:rFonts w:ascii="Calibri" w:hAnsi="Calibri"/>
                <w:bCs/>
                <w:sz w:val="20"/>
                <w:szCs w:val="20"/>
              </w:rPr>
              <w:t xml:space="preserve"> </w:t>
            </w:r>
          </w:p>
        </w:tc>
      </w:tr>
      <w:tr w:rsidR="00E62400" w:rsidRPr="004C432E" w14:paraId="7E2E9A07" w14:textId="77777777" w:rsidTr="009521C6">
        <w:trPr>
          <w:trHeight w:val="2384"/>
          <w:jc w:val="center"/>
        </w:trPr>
        <w:tc>
          <w:tcPr>
            <w:tcW w:w="2076" w:type="dxa"/>
          </w:tcPr>
          <w:p w14:paraId="02386720" w14:textId="77777777" w:rsidR="00E62400" w:rsidRPr="007D61AC" w:rsidRDefault="00E62400">
            <w:pPr>
              <w:rPr>
                <w:bCs/>
                <w:sz w:val="18"/>
                <w:szCs w:val="18"/>
              </w:rPr>
            </w:pPr>
            <w:r w:rsidRPr="007D61AC">
              <w:rPr>
                <w:rFonts w:ascii="Calibri" w:hAnsi="Calibri"/>
                <w:b/>
                <w:bCs/>
                <w:iCs/>
                <w:sz w:val="20"/>
                <w:szCs w:val="20"/>
              </w:rPr>
              <w:lastRenderedPageBreak/>
              <w:t>TRAININGS AND SEMINARS ATTENDED</w:t>
            </w:r>
          </w:p>
        </w:tc>
        <w:tc>
          <w:tcPr>
            <w:tcW w:w="8592" w:type="dxa"/>
          </w:tcPr>
          <w:tbl>
            <w:tblPr>
              <w:tblStyle w:val="TableGrid"/>
              <w:tblpPr w:leftFromText="180" w:rightFromText="180" w:vertAnchor="text" w:horzAnchor="margin" w:tblpX="-105" w:tblpY="-275"/>
              <w:tblOverlap w:val="never"/>
              <w:tblW w:w="83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85"/>
              <w:gridCol w:w="2011"/>
            </w:tblGrid>
            <w:tr w:rsidR="00432BDD" w:rsidRPr="007D61AC" w14:paraId="19F472AE" w14:textId="77777777" w:rsidTr="007D61AC">
              <w:trPr>
                <w:trHeight w:val="242"/>
              </w:trPr>
              <w:tc>
                <w:tcPr>
                  <w:tcW w:w="6385" w:type="dxa"/>
                </w:tcPr>
                <w:p w14:paraId="48D8EAC6" w14:textId="77777777" w:rsidR="00A738E3" w:rsidRPr="007D61AC" w:rsidRDefault="00A738E3" w:rsidP="00432BDD">
                  <w:pPr>
                    <w:tabs>
                      <w:tab w:val="left" w:pos="6317"/>
                    </w:tabs>
                    <w:jc w:val="both"/>
                    <w:rPr>
                      <w:rFonts w:ascii="Calibri" w:hAnsi="Calibri"/>
                      <w:bCs/>
                      <w:sz w:val="20"/>
                      <w:szCs w:val="20"/>
                    </w:rPr>
                  </w:pPr>
                  <w:r w:rsidRPr="007D61AC">
                    <w:rPr>
                      <w:rFonts w:ascii="Calibri" w:hAnsi="Calibri"/>
                      <w:bCs/>
                      <w:sz w:val="20"/>
                      <w:szCs w:val="20"/>
                    </w:rPr>
                    <w:t xml:space="preserve">Genpact </w:t>
                  </w:r>
                  <w:r w:rsidR="000703F5" w:rsidRPr="007D61AC">
                    <w:rPr>
                      <w:rFonts w:ascii="Calibri" w:hAnsi="Calibri"/>
                      <w:bCs/>
                      <w:sz w:val="20"/>
                      <w:szCs w:val="20"/>
                    </w:rPr>
                    <w:t>400 IND CMITS DEVOPS Training</w:t>
                  </w:r>
                </w:p>
                <w:p w14:paraId="44B397F5" w14:textId="77777777" w:rsidR="00432BDD" w:rsidRPr="007D61AC" w:rsidRDefault="00A738E3" w:rsidP="00A738E3">
                  <w:pPr>
                    <w:rPr>
                      <w:rFonts w:ascii="Calibri" w:hAnsi="Calibri"/>
                      <w:sz w:val="20"/>
                      <w:szCs w:val="20"/>
                    </w:rPr>
                  </w:pPr>
                  <w:r w:rsidRPr="007D61AC">
                    <w:rPr>
                      <w:rFonts w:ascii="Calibri" w:hAnsi="Calibri"/>
                      <w:bCs/>
                      <w:sz w:val="20"/>
                      <w:szCs w:val="20"/>
                    </w:rPr>
                    <w:t xml:space="preserve">Genpact Greenbelt Curriculum (Training and Proficiency Testing)                       </w:t>
                  </w:r>
                </w:p>
              </w:tc>
              <w:tc>
                <w:tcPr>
                  <w:tcW w:w="2011" w:type="dxa"/>
                </w:tcPr>
                <w:p w14:paraId="38D95D4F" w14:textId="77777777" w:rsidR="00A738E3" w:rsidRPr="007D61AC" w:rsidRDefault="000703F5" w:rsidP="00A738E3">
                  <w:pPr>
                    <w:tabs>
                      <w:tab w:val="left" w:pos="6317"/>
                    </w:tabs>
                    <w:jc w:val="both"/>
                    <w:rPr>
                      <w:rFonts w:ascii="Calibri" w:hAnsi="Calibri"/>
                      <w:bCs/>
                      <w:sz w:val="20"/>
                      <w:szCs w:val="20"/>
                    </w:rPr>
                  </w:pPr>
                  <w:r w:rsidRPr="007D61AC">
                    <w:rPr>
                      <w:rFonts w:ascii="Calibri" w:hAnsi="Calibri"/>
                      <w:bCs/>
                      <w:sz w:val="20"/>
                      <w:szCs w:val="20"/>
                    </w:rPr>
                    <w:t>2017 January</w:t>
                  </w:r>
                </w:p>
                <w:p w14:paraId="05DD683C" w14:textId="77777777" w:rsidR="00A738E3" w:rsidRPr="007D61AC" w:rsidRDefault="00A738E3" w:rsidP="00A738E3">
                  <w:pPr>
                    <w:tabs>
                      <w:tab w:val="left" w:pos="6317"/>
                    </w:tabs>
                    <w:jc w:val="both"/>
                    <w:rPr>
                      <w:rFonts w:ascii="Calibri" w:hAnsi="Calibri"/>
                      <w:sz w:val="20"/>
                      <w:szCs w:val="20"/>
                    </w:rPr>
                  </w:pPr>
                  <w:r w:rsidRPr="007D61AC">
                    <w:rPr>
                      <w:rFonts w:ascii="Calibri" w:hAnsi="Calibri"/>
                      <w:bCs/>
                      <w:sz w:val="20"/>
                      <w:szCs w:val="20"/>
                    </w:rPr>
                    <w:t>2016 July</w:t>
                  </w:r>
                </w:p>
              </w:tc>
            </w:tr>
            <w:tr w:rsidR="00432BDD" w:rsidRPr="007D61AC" w14:paraId="7128B81F" w14:textId="77777777" w:rsidTr="007D61AC">
              <w:tc>
                <w:tcPr>
                  <w:tcW w:w="6385" w:type="dxa"/>
                </w:tcPr>
                <w:p w14:paraId="51E04F7B"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Genpact White Belt Six Sigma</w:t>
                  </w:r>
                  <w:r w:rsidR="005B0910" w:rsidRPr="007D61AC">
                    <w:rPr>
                      <w:rFonts w:ascii="Calibri" w:hAnsi="Calibri"/>
                      <w:bCs/>
                      <w:sz w:val="20"/>
                      <w:szCs w:val="20"/>
                    </w:rPr>
                    <w:t xml:space="preserve"> (Training)</w:t>
                  </w:r>
                  <w:r w:rsidRPr="007D61AC">
                    <w:rPr>
                      <w:rFonts w:ascii="Calibri" w:hAnsi="Calibri"/>
                      <w:bCs/>
                      <w:sz w:val="20"/>
                      <w:szCs w:val="20"/>
                    </w:rPr>
                    <w:t xml:space="preserve">                                                                                       </w:t>
                  </w:r>
                </w:p>
              </w:tc>
              <w:tc>
                <w:tcPr>
                  <w:tcW w:w="2011" w:type="dxa"/>
                </w:tcPr>
                <w:p w14:paraId="25560C75"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2016 July</w:t>
                  </w:r>
                </w:p>
              </w:tc>
            </w:tr>
            <w:tr w:rsidR="00432BDD" w:rsidRPr="007D61AC" w14:paraId="517A925C" w14:textId="77777777" w:rsidTr="007D61AC">
              <w:tc>
                <w:tcPr>
                  <w:tcW w:w="6385" w:type="dxa"/>
                </w:tcPr>
                <w:p w14:paraId="422C7260"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Genpact Software Project Planning</w:t>
                  </w:r>
                </w:p>
              </w:tc>
              <w:tc>
                <w:tcPr>
                  <w:tcW w:w="2011" w:type="dxa"/>
                </w:tcPr>
                <w:p w14:paraId="3E2CA31E"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2016 July</w:t>
                  </w:r>
                </w:p>
              </w:tc>
            </w:tr>
            <w:tr w:rsidR="00432BDD" w:rsidRPr="007D61AC" w14:paraId="7613A963" w14:textId="77777777" w:rsidTr="007D61AC">
              <w:tc>
                <w:tcPr>
                  <w:tcW w:w="6385" w:type="dxa"/>
                </w:tcPr>
                <w:p w14:paraId="664DB2CE" w14:textId="77777777" w:rsidR="00432BDD" w:rsidRPr="007D61AC" w:rsidRDefault="00432BDD" w:rsidP="005B0910">
                  <w:pPr>
                    <w:tabs>
                      <w:tab w:val="left" w:pos="6317"/>
                    </w:tabs>
                    <w:jc w:val="both"/>
                    <w:rPr>
                      <w:rFonts w:ascii="Calibri" w:hAnsi="Calibri"/>
                      <w:bCs/>
                      <w:sz w:val="20"/>
                      <w:szCs w:val="20"/>
                    </w:rPr>
                  </w:pPr>
                  <w:r w:rsidRPr="007D61AC">
                    <w:rPr>
                      <w:rFonts w:ascii="Calibri" w:hAnsi="Calibri"/>
                      <w:bCs/>
                      <w:sz w:val="20"/>
                      <w:szCs w:val="20"/>
                    </w:rPr>
                    <w:t>Genpact 400 CMITS Agile Scrum</w:t>
                  </w:r>
                  <w:r w:rsidR="005B0910" w:rsidRPr="007D61AC">
                    <w:rPr>
                      <w:rFonts w:ascii="Calibri" w:hAnsi="Calibri"/>
                      <w:bCs/>
                      <w:sz w:val="20"/>
                      <w:szCs w:val="20"/>
                    </w:rPr>
                    <w:t xml:space="preserve"> (</w:t>
                  </w:r>
                  <w:r w:rsidRPr="007D61AC">
                    <w:rPr>
                      <w:rFonts w:ascii="Calibri" w:hAnsi="Calibri"/>
                      <w:bCs/>
                      <w:sz w:val="20"/>
                      <w:szCs w:val="20"/>
                    </w:rPr>
                    <w:t>Training and Assessment</w:t>
                  </w:r>
                  <w:r w:rsidR="005B0910" w:rsidRPr="007D61AC">
                    <w:rPr>
                      <w:rFonts w:ascii="Calibri" w:hAnsi="Calibri"/>
                      <w:bCs/>
                      <w:sz w:val="20"/>
                      <w:szCs w:val="20"/>
                    </w:rPr>
                    <w:t>)</w:t>
                  </w:r>
                  <w:r w:rsidRPr="007D61AC">
                    <w:rPr>
                      <w:rFonts w:ascii="Calibri" w:hAnsi="Calibri"/>
                      <w:bCs/>
                      <w:sz w:val="20"/>
                      <w:szCs w:val="20"/>
                    </w:rPr>
                    <w:t xml:space="preserve">                           </w:t>
                  </w:r>
                </w:p>
              </w:tc>
              <w:tc>
                <w:tcPr>
                  <w:tcW w:w="2011" w:type="dxa"/>
                </w:tcPr>
                <w:p w14:paraId="4DD16B71"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2016 March</w:t>
                  </w:r>
                </w:p>
              </w:tc>
            </w:tr>
            <w:tr w:rsidR="00432BDD" w:rsidRPr="007D61AC" w14:paraId="52A1A6ED" w14:textId="77777777" w:rsidTr="007D61AC">
              <w:tc>
                <w:tcPr>
                  <w:tcW w:w="6385" w:type="dxa"/>
                </w:tcPr>
                <w:p w14:paraId="6B5624E9"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 xml:space="preserve">Genpact ISTQB Foundation in Software Testing                                                      </w:t>
                  </w:r>
                </w:p>
              </w:tc>
              <w:tc>
                <w:tcPr>
                  <w:tcW w:w="2011" w:type="dxa"/>
                </w:tcPr>
                <w:p w14:paraId="62D2F8DA" w14:textId="77777777" w:rsidR="00432BDD" w:rsidRPr="007D61AC" w:rsidRDefault="00432BDD" w:rsidP="00432BDD">
                  <w:pPr>
                    <w:tabs>
                      <w:tab w:val="left" w:pos="6317"/>
                    </w:tabs>
                    <w:jc w:val="both"/>
                    <w:rPr>
                      <w:rFonts w:ascii="Calibri" w:hAnsi="Calibri"/>
                      <w:bCs/>
                      <w:sz w:val="20"/>
                      <w:szCs w:val="20"/>
                    </w:rPr>
                  </w:pPr>
                  <w:r w:rsidRPr="007D61AC">
                    <w:rPr>
                      <w:rFonts w:ascii="Calibri" w:hAnsi="Calibri"/>
                      <w:bCs/>
                      <w:sz w:val="20"/>
                      <w:szCs w:val="20"/>
                    </w:rPr>
                    <w:t>2015 April</w:t>
                  </w:r>
                </w:p>
              </w:tc>
            </w:tr>
            <w:tr w:rsidR="00EC699B" w:rsidRPr="007D61AC" w14:paraId="43C8AF8B" w14:textId="77777777" w:rsidTr="007D61AC">
              <w:tc>
                <w:tcPr>
                  <w:tcW w:w="6385" w:type="dxa"/>
                </w:tcPr>
                <w:p w14:paraId="1E8DA2DF" w14:textId="77777777" w:rsidR="00EC699B" w:rsidRPr="007D61AC" w:rsidRDefault="00EC699B" w:rsidP="00EC699B">
                  <w:pPr>
                    <w:tabs>
                      <w:tab w:val="left" w:pos="6317"/>
                    </w:tabs>
                    <w:jc w:val="both"/>
                    <w:rPr>
                      <w:rFonts w:ascii="Calibri" w:hAnsi="Calibri"/>
                      <w:bCs/>
                      <w:sz w:val="20"/>
                      <w:szCs w:val="20"/>
                    </w:rPr>
                  </w:pPr>
                  <w:r w:rsidRPr="007D61AC">
                    <w:rPr>
                      <w:rFonts w:ascii="Calibri" w:hAnsi="Calibri"/>
                      <w:bCs/>
                      <w:sz w:val="20"/>
                      <w:szCs w:val="20"/>
                    </w:rPr>
                    <w:t xml:space="preserve">Genpact LEAN (Trained and Tested)                                                                           </w:t>
                  </w:r>
                </w:p>
              </w:tc>
              <w:tc>
                <w:tcPr>
                  <w:tcW w:w="2011" w:type="dxa"/>
                </w:tcPr>
                <w:p w14:paraId="3AAE1782" w14:textId="77777777" w:rsidR="00EC699B" w:rsidRPr="007D61AC" w:rsidRDefault="00EC699B" w:rsidP="00EC699B">
                  <w:pPr>
                    <w:tabs>
                      <w:tab w:val="left" w:pos="6317"/>
                    </w:tabs>
                    <w:jc w:val="both"/>
                    <w:rPr>
                      <w:rFonts w:ascii="Calibri" w:hAnsi="Calibri"/>
                      <w:bCs/>
                      <w:sz w:val="20"/>
                      <w:szCs w:val="20"/>
                    </w:rPr>
                  </w:pPr>
                  <w:r w:rsidRPr="007D61AC">
                    <w:rPr>
                      <w:rFonts w:ascii="Calibri" w:hAnsi="Calibri"/>
                      <w:bCs/>
                      <w:sz w:val="20"/>
                      <w:szCs w:val="20"/>
                    </w:rPr>
                    <w:t>2015 April</w:t>
                  </w:r>
                </w:p>
              </w:tc>
            </w:tr>
            <w:tr w:rsidR="00EC699B" w:rsidRPr="007D61AC" w14:paraId="4592C283" w14:textId="77777777" w:rsidTr="007D61AC">
              <w:tc>
                <w:tcPr>
                  <w:tcW w:w="6385" w:type="dxa"/>
                </w:tcPr>
                <w:p w14:paraId="05032EC2" w14:textId="77777777" w:rsidR="00EC699B" w:rsidRPr="007D61AC" w:rsidRDefault="00EC699B" w:rsidP="009521C6">
                  <w:pPr>
                    <w:tabs>
                      <w:tab w:val="left" w:pos="6317"/>
                    </w:tabs>
                    <w:jc w:val="both"/>
                    <w:rPr>
                      <w:rFonts w:ascii="Calibri" w:hAnsi="Calibri"/>
                      <w:bCs/>
                      <w:sz w:val="20"/>
                      <w:szCs w:val="20"/>
                    </w:rPr>
                  </w:pPr>
                  <w:r w:rsidRPr="007D61AC">
                    <w:rPr>
                      <w:rFonts w:ascii="Calibri" w:hAnsi="Calibri"/>
                      <w:bCs/>
                      <w:sz w:val="20"/>
                      <w:szCs w:val="20"/>
                    </w:rPr>
                    <w:t>ITIL Foundation Training</w:t>
                  </w:r>
                </w:p>
              </w:tc>
              <w:tc>
                <w:tcPr>
                  <w:tcW w:w="2011" w:type="dxa"/>
                </w:tcPr>
                <w:p w14:paraId="662571FC" w14:textId="77777777" w:rsidR="00EC699B" w:rsidRPr="007D61AC" w:rsidRDefault="00EC699B" w:rsidP="009521C6">
                  <w:pPr>
                    <w:tabs>
                      <w:tab w:val="left" w:pos="6317"/>
                    </w:tabs>
                    <w:jc w:val="both"/>
                    <w:rPr>
                      <w:rFonts w:ascii="Calibri" w:hAnsi="Calibri"/>
                      <w:sz w:val="20"/>
                      <w:szCs w:val="20"/>
                    </w:rPr>
                  </w:pPr>
                  <w:r w:rsidRPr="007D61AC">
                    <w:rPr>
                      <w:rFonts w:ascii="Calibri" w:hAnsi="Calibri"/>
                      <w:bCs/>
                      <w:sz w:val="20"/>
                      <w:szCs w:val="20"/>
                    </w:rPr>
                    <w:t>2011 June</w:t>
                  </w:r>
                </w:p>
              </w:tc>
            </w:tr>
            <w:tr w:rsidR="009521C6" w:rsidRPr="007D61AC" w14:paraId="00BDC8D4" w14:textId="77777777" w:rsidTr="007D61AC">
              <w:tc>
                <w:tcPr>
                  <w:tcW w:w="6385" w:type="dxa"/>
                </w:tcPr>
                <w:p w14:paraId="2A3CFFFF" w14:textId="77777777" w:rsidR="009521C6" w:rsidRPr="007D61AC" w:rsidRDefault="009521C6" w:rsidP="00EC699B">
                  <w:pPr>
                    <w:tabs>
                      <w:tab w:val="left" w:pos="6317"/>
                    </w:tabs>
                    <w:jc w:val="both"/>
                    <w:rPr>
                      <w:rFonts w:ascii="Calibri" w:hAnsi="Calibri"/>
                      <w:bCs/>
                      <w:sz w:val="20"/>
                      <w:szCs w:val="20"/>
                    </w:rPr>
                  </w:pPr>
                  <w:r w:rsidRPr="007D61AC">
                    <w:rPr>
                      <w:rFonts w:ascii="Calibri" w:hAnsi="Calibri"/>
                      <w:bCs/>
                      <w:sz w:val="20"/>
                      <w:szCs w:val="20"/>
                    </w:rPr>
                    <w:t xml:space="preserve">Cisco Networking Academy Program                                                </w:t>
                  </w:r>
                </w:p>
              </w:tc>
              <w:tc>
                <w:tcPr>
                  <w:tcW w:w="2011" w:type="dxa"/>
                </w:tcPr>
                <w:p w14:paraId="01359C67" w14:textId="77777777" w:rsidR="009521C6" w:rsidRPr="007D61AC" w:rsidRDefault="009521C6" w:rsidP="00EC699B">
                  <w:pPr>
                    <w:tabs>
                      <w:tab w:val="left" w:pos="6317"/>
                    </w:tabs>
                    <w:jc w:val="both"/>
                    <w:rPr>
                      <w:rFonts w:ascii="Calibri" w:hAnsi="Calibri"/>
                      <w:bCs/>
                      <w:sz w:val="20"/>
                      <w:szCs w:val="20"/>
                    </w:rPr>
                  </w:pPr>
                  <w:r w:rsidRPr="007D61AC">
                    <w:rPr>
                      <w:rFonts w:ascii="Calibri" w:hAnsi="Calibri"/>
                      <w:bCs/>
                      <w:sz w:val="20"/>
                      <w:szCs w:val="20"/>
                    </w:rPr>
                    <w:t>2010 December</w:t>
                  </w:r>
                </w:p>
              </w:tc>
            </w:tr>
          </w:tbl>
          <w:p w14:paraId="0BCE2358" w14:textId="77777777" w:rsidR="00172EF2" w:rsidRPr="007D61AC" w:rsidRDefault="00172EF2" w:rsidP="00252FED">
            <w:pPr>
              <w:tabs>
                <w:tab w:val="left" w:pos="6317"/>
              </w:tabs>
              <w:jc w:val="both"/>
              <w:rPr>
                <w:rFonts w:ascii="Calibri" w:hAnsi="Calibri"/>
                <w:bCs/>
                <w:sz w:val="20"/>
                <w:szCs w:val="20"/>
              </w:rPr>
            </w:pPr>
          </w:p>
        </w:tc>
      </w:tr>
      <w:tr w:rsidR="00E62400" w:rsidRPr="004C432E" w14:paraId="68C28D96" w14:textId="77777777" w:rsidTr="007D61AC">
        <w:trPr>
          <w:trHeight w:val="2208"/>
          <w:jc w:val="center"/>
        </w:trPr>
        <w:tc>
          <w:tcPr>
            <w:tcW w:w="2076" w:type="dxa"/>
          </w:tcPr>
          <w:p w14:paraId="5CD7F2CD" w14:textId="77777777" w:rsidR="00E62400" w:rsidRPr="007D61AC" w:rsidRDefault="00E62400">
            <w:pPr>
              <w:rPr>
                <w:rFonts w:ascii="Calibri" w:hAnsi="Calibri"/>
                <w:b/>
                <w:bCs/>
                <w:iCs/>
                <w:sz w:val="20"/>
                <w:szCs w:val="20"/>
              </w:rPr>
            </w:pPr>
            <w:r w:rsidRPr="007D61AC">
              <w:rPr>
                <w:rFonts w:ascii="Calibri" w:hAnsi="Calibri"/>
                <w:b/>
                <w:bCs/>
                <w:iCs/>
                <w:sz w:val="20"/>
                <w:szCs w:val="20"/>
              </w:rPr>
              <w:t>PERSONAL INFORMATION</w:t>
            </w:r>
          </w:p>
        </w:tc>
        <w:tc>
          <w:tcPr>
            <w:tcW w:w="8592" w:type="dxa"/>
          </w:tcPr>
          <w:p w14:paraId="638A97BC" w14:textId="77777777" w:rsidR="0003579B" w:rsidRDefault="00E62400" w:rsidP="0003579B">
            <w:pPr>
              <w:pStyle w:val="Heading1"/>
              <w:tabs>
                <w:tab w:val="clear" w:pos="4320"/>
                <w:tab w:val="clear" w:pos="6820"/>
                <w:tab w:val="left" w:pos="-3240"/>
              </w:tabs>
              <w:jc w:val="both"/>
              <w:rPr>
                <w:rFonts w:ascii="Calibri" w:hAnsi="Calibri" w:cs="Times New Roman"/>
                <w:b w:val="0"/>
                <w:sz w:val="20"/>
                <w:szCs w:val="20"/>
              </w:rPr>
            </w:pPr>
            <w:r w:rsidRPr="007D61AC">
              <w:rPr>
                <w:rFonts w:ascii="Calibri" w:hAnsi="Calibri" w:cs="Times New Roman"/>
                <w:b w:val="0"/>
                <w:sz w:val="20"/>
                <w:szCs w:val="20"/>
              </w:rPr>
              <w:t>College</w:t>
            </w:r>
            <w:r w:rsidRPr="007D61AC">
              <w:rPr>
                <w:rFonts w:ascii="Calibri" w:hAnsi="Calibri" w:cs="Times New Roman"/>
                <w:b w:val="0"/>
                <w:sz w:val="20"/>
                <w:szCs w:val="20"/>
              </w:rPr>
              <w:tab/>
            </w:r>
            <w:r w:rsidRPr="007D61AC">
              <w:rPr>
                <w:rFonts w:ascii="Calibri" w:hAnsi="Calibri" w:cs="Times New Roman"/>
                <w:b w:val="0"/>
                <w:sz w:val="20"/>
                <w:szCs w:val="20"/>
              </w:rPr>
              <w:tab/>
            </w:r>
            <w:r w:rsidRPr="007D61AC">
              <w:rPr>
                <w:rFonts w:ascii="Calibri" w:hAnsi="Calibri" w:cs="Times New Roman"/>
                <w:b w:val="0"/>
                <w:sz w:val="20"/>
                <w:szCs w:val="20"/>
              </w:rPr>
              <w:tab/>
              <w:t>Bachelor of Science in Computer Science</w:t>
            </w:r>
          </w:p>
          <w:p w14:paraId="56EBEB66" w14:textId="77777777" w:rsidR="0003579B" w:rsidRDefault="0003579B">
            <w:pPr>
              <w:pStyle w:val="Heading1"/>
              <w:tabs>
                <w:tab w:val="clear" w:pos="4320"/>
                <w:tab w:val="clear" w:pos="6820"/>
                <w:tab w:val="left" w:pos="-3240"/>
              </w:tabs>
              <w:ind w:left="2160"/>
              <w:jc w:val="both"/>
              <w:rPr>
                <w:rFonts w:ascii="Calibri" w:hAnsi="Calibri" w:cs="Times New Roman"/>
                <w:b w:val="0"/>
                <w:sz w:val="20"/>
                <w:szCs w:val="20"/>
              </w:rPr>
            </w:pPr>
            <w:r>
              <w:rPr>
                <w:rFonts w:ascii="Calibri" w:hAnsi="Calibri" w:cs="Times New Roman"/>
                <w:b w:val="0"/>
                <w:sz w:val="20"/>
                <w:szCs w:val="20"/>
              </w:rPr>
              <w:t>June 19, 2000 – March 22, 2004</w:t>
            </w:r>
          </w:p>
          <w:p w14:paraId="33B29BAC" w14:textId="77777777" w:rsidR="00E62400" w:rsidRPr="007D61AC" w:rsidRDefault="00E62400">
            <w:pPr>
              <w:pStyle w:val="Heading1"/>
              <w:tabs>
                <w:tab w:val="clear" w:pos="4320"/>
                <w:tab w:val="clear" w:pos="6820"/>
                <w:tab w:val="left" w:pos="-3240"/>
              </w:tabs>
              <w:ind w:left="2160"/>
              <w:jc w:val="both"/>
              <w:rPr>
                <w:rFonts w:ascii="Calibri" w:hAnsi="Calibri" w:cs="Times New Roman"/>
                <w:b w:val="0"/>
                <w:sz w:val="20"/>
                <w:szCs w:val="20"/>
              </w:rPr>
            </w:pPr>
            <w:r w:rsidRPr="007D61AC">
              <w:rPr>
                <w:rFonts w:ascii="Calibri" w:hAnsi="Calibri" w:cs="Times New Roman"/>
                <w:b w:val="0"/>
                <w:sz w:val="20"/>
                <w:szCs w:val="20"/>
              </w:rPr>
              <w:tab/>
            </w:r>
            <w:r w:rsidRPr="007D61AC">
              <w:rPr>
                <w:rFonts w:ascii="Calibri" w:hAnsi="Calibri" w:cs="Times New Roman"/>
                <w:b w:val="0"/>
                <w:sz w:val="20"/>
                <w:szCs w:val="20"/>
              </w:rPr>
              <w:tab/>
            </w:r>
            <w:r w:rsidRPr="007D61AC">
              <w:rPr>
                <w:rFonts w:ascii="Calibri" w:hAnsi="Calibri" w:cs="Times New Roman"/>
                <w:b w:val="0"/>
                <w:sz w:val="20"/>
                <w:szCs w:val="20"/>
              </w:rPr>
              <w:tab/>
            </w:r>
          </w:p>
          <w:p w14:paraId="660AD360" w14:textId="77777777" w:rsidR="004E1BF1" w:rsidRPr="007D61AC" w:rsidRDefault="00E62400">
            <w:pPr>
              <w:pStyle w:val="Heading1"/>
              <w:tabs>
                <w:tab w:val="clear" w:pos="4320"/>
                <w:tab w:val="clear" w:pos="6820"/>
                <w:tab w:val="left" w:pos="-3240"/>
              </w:tabs>
              <w:ind w:left="2160"/>
              <w:jc w:val="both"/>
              <w:rPr>
                <w:rFonts w:ascii="Calibri" w:hAnsi="Calibri" w:cs="Times New Roman"/>
                <w:sz w:val="20"/>
                <w:szCs w:val="20"/>
              </w:rPr>
            </w:pPr>
            <w:r w:rsidRPr="007D61AC">
              <w:rPr>
                <w:rFonts w:ascii="Calibri" w:hAnsi="Calibri" w:cs="Times New Roman"/>
                <w:sz w:val="20"/>
                <w:szCs w:val="20"/>
              </w:rPr>
              <w:t>Adamson University</w:t>
            </w:r>
            <w:r w:rsidR="004E1BF1" w:rsidRPr="007D61AC">
              <w:rPr>
                <w:rFonts w:ascii="Calibri" w:hAnsi="Calibri" w:cs="Times New Roman"/>
                <w:sz w:val="20"/>
                <w:szCs w:val="20"/>
              </w:rPr>
              <w:t xml:space="preserve"> (AdU)</w:t>
            </w:r>
            <w:r w:rsidRPr="007D61AC">
              <w:rPr>
                <w:rFonts w:ascii="Calibri" w:hAnsi="Calibri" w:cs="Times New Roman"/>
                <w:sz w:val="20"/>
                <w:szCs w:val="20"/>
              </w:rPr>
              <w:t xml:space="preserve">    </w:t>
            </w:r>
          </w:p>
          <w:p w14:paraId="485BE510" w14:textId="77777777" w:rsidR="004E1BF1" w:rsidRPr="007D61AC" w:rsidRDefault="004E1BF1">
            <w:pPr>
              <w:pStyle w:val="Heading1"/>
              <w:tabs>
                <w:tab w:val="clear" w:pos="4320"/>
                <w:tab w:val="clear" w:pos="6820"/>
                <w:tab w:val="left" w:pos="-3240"/>
              </w:tabs>
              <w:ind w:left="2160"/>
              <w:jc w:val="both"/>
              <w:rPr>
                <w:rFonts w:ascii="Calibri" w:hAnsi="Calibri" w:cs="Times New Roman"/>
                <w:b w:val="0"/>
                <w:sz w:val="20"/>
                <w:szCs w:val="20"/>
              </w:rPr>
            </w:pPr>
            <w:r w:rsidRPr="007D61AC">
              <w:rPr>
                <w:rFonts w:ascii="Calibri" w:hAnsi="Calibri" w:cs="Times New Roman"/>
                <w:b w:val="0"/>
                <w:sz w:val="20"/>
                <w:szCs w:val="20"/>
              </w:rPr>
              <w:t xml:space="preserve">900 San Marcelino St., Ermita, Manila, </w:t>
            </w:r>
          </w:p>
          <w:p w14:paraId="086F72D4" w14:textId="77777777" w:rsidR="00E62400" w:rsidRPr="007D61AC" w:rsidRDefault="004E1BF1">
            <w:pPr>
              <w:pStyle w:val="Heading1"/>
              <w:tabs>
                <w:tab w:val="clear" w:pos="4320"/>
                <w:tab w:val="clear" w:pos="6820"/>
                <w:tab w:val="left" w:pos="-3240"/>
              </w:tabs>
              <w:ind w:left="2160"/>
              <w:jc w:val="both"/>
              <w:rPr>
                <w:rFonts w:ascii="Calibri" w:hAnsi="Calibri" w:cs="Times New Roman"/>
                <w:b w:val="0"/>
                <w:sz w:val="20"/>
                <w:szCs w:val="20"/>
              </w:rPr>
            </w:pPr>
            <w:r w:rsidRPr="007D61AC">
              <w:rPr>
                <w:rFonts w:ascii="Calibri" w:hAnsi="Calibri" w:cs="Times New Roman"/>
                <w:b w:val="0"/>
                <w:sz w:val="20"/>
                <w:szCs w:val="20"/>
              </w:rPr>
              <w:t>Philippines 1000</w:t>
            </w:r>
            <w:r w:rsidR="00E62400" w:rsidRPr="007D61AC">
              <w:rPr>
                <w:rFonts w:ascii="Calibri" w:hAnsi="Calibri" w:cs="Times New Roman"/>
                <w:b w:val="0"/>
                <w:sz w:val="20"/>
                <w:szCs w:val="20"/>
              </w:rPr>
              <w:t xml:space="preserve">            </w:t>
            </w:r>
            <w:r w:rsidR="008E5C45">
              <w:rPr>
                <w:rFonts w:ascii="Calibri" w:hAnsi="Calibri" w:cs="Times New Roman"/>
                <w:b w:val="0"/>
                <w:sz w:val="20"/>
                <w:szCs w:val="20"/>
              </w:rPr>
              <w:t xml:space="preserve"> </w:t>
            </w:r>
          </w:p>
          <w:p w14:paraId="3694E497" w14:textId="77777777" w:rsidR="00E62400" w:rsidRPr="007D61AC" w:rsidRDefault="00E62400">
            <w:pPr>
              <w:jc w:val="both"/>
              <w:rPr>
                <w:sz w:val="20"/>
                <w:szCs w:val="20"/>
              </w:rPr>
            </w:pPr>
            <w:r w:rsidRPr="007D61AC">
              <w:rPr>
                <w:sz w:val="20"/>
                <w:szCs w:val="20"/>
              </w:rPr>
              <w:t xml:space="preserve">   </w:t>
            </w:r>
            <w:r w:rsidRPr="007D61AC">
              <w:rPr>
                <w:sz w:val="20"/>
                <w:szCs w:val="20"/>
              </w:rPr>
              <w:tab/>
            </w:r>
            <w:r w:rsidRPr="007D61AC">
              <w:rPr>
                <w:sz w:val="20"/>
                <w:szCs w:val="20"/>
              </w:rPr>
              <w:tab/>
            </w:r>
            <w:r w:rsidRPr="007D61AC">
              <w:rPr>
                <w:sz w:val="20"/>
                <w:szCs w:val="20"/>
              </w:rPr>
              <w:tab/>
            </w:r>
            <w:r w:rsidRPr="007D61AC">
              <w:rPr>
                <w:sz w:val="20"/>
                <w:szCs w:val="20"/>
              </w:rPr>
              <w:tab/>
              <w:t>      </w:t>
            </w:r>
          </w:p>
          <w:p w14:paraId="091249D4" w14:textId="77777777" w:rsidR="00E62400" w:rsidRPr="007D61AC" w:rsidRDefault="00E62400">
            <w:pPr>
              <w:pStyle w:val="Heading5"/>
              <w:jc w:val="both"/>
              <w:rPr>
                <w:rFonts w:ascii="Calibri" w:hAnsi="Calibri"/>
                <w:b w:val="0"/>
                <w:sz w:val="20"/>
                <w:szCs w:val="20"/>
              </w:rPr>
            </w:pPr>
            <w:r w:rsidRPr="007D61AC">
              <w:rPr>
                <w:rFonts w:ascii="Calibri" w:hAnsi="Calibri"/>
                <w:b w:val="0"/>
                <w:sz w:val="20"/>
                <w:szCs w:val="20"/>
              </w:rPr>
              <w:t xml:space="preserve">Date of </w:t>
            </w:r>
            <w:r w:rsidR="00EC699B" w:rsidRPr="007D61AC">
              <w:rPr>
                <w:rFonts w:ascii="Calibri" w:hAnsi="Calibri"/>
                <w:b w:val="0"/>
                <w:sz w:val="20"/>
                <w:szCs w:val="20"/>
              </w:rPr>
              <w:t>B</w:t>
            </w:r>
            <w:r w:rsidRPr="007D61AC">
              <w:rPr>
                <w:rFonts w:ascii="Calibri" w:hAnsi="Calibri"/>
                <w:b w:val="0"/>
                <w:sz w:val="20"/>
                <w:szCs w:val="20"/>
              </w:rPr>
              <w:t>irth</w:t>
            </w:r>
            <w:r w:rsidR="00580E4E">
              <w:rPr>
                <w:rFonts w:ascii="Calibri" w:hAnsi="Calibri"/>
                <w:b w:val="0"/>
                <w:sz w:val="20"/>
                <w:szCs w:val="20"/>
              </w:rPr>
              <w:t xml:space="preserve">   </w:t>
            </w:r>
            <w:r w:rsidRPr="007D61AC">
              <w:rPr>
                <w:rFonts w:ascii="Calibri" w:hAnsi="Calibri"/>
                <w:b w:val="0"/>
                <w:sz w:val="20"/>
                <w:szCs w:val="20"/>
              </w:rPr>
              <w:tab/>
              <w:t>:</w:t>
            </w:r>
            <w:r w:rsidRPr="007D61AC">
              <w:rPr>
                <w:rFonts w:ascii="Calibri" w:hAnsi="Calibri"/>
                <w:b w:val="0"/>
                <w:sz w:val="20"/>
                <w:szCs w:val="20"/>
              </w:rPr>
              <w:tab/>
              <w:t>08 October 1983</w:t>
            </w:r>
            <w:r w:rsidRPr="007D61AC">
              <w:rPr>
                <w:rFonts w:ascii="Calibri" w:hAnsi="Calibri"/>
                <w:b w:val="0"/>
                <w:sz w:val="20"/>
                <w:szCs w:val="20"/>
              </w:rPr>
              <w:tab/>
            </w:r>
            <w:r w:rsidRPr="007D61AC">
              <w:rPr>
                <w:rFonts w:ascii="Calibri" w:hAnsi="Calibri"/>
                <w:b w:val="0"/>
                <w:sz w:val="20"/>
                <w:szCs w:val="20"/>
              </w:rPr>
              <w:tab/>
              <w:t>Gender</w:t>
            </w:r>
            <w:r w:rsidRPr="007D61AC">
              <w:rPr>
                <w:rFonts w:ascii="Calibri" w:hAnsi="Calibri"/>
                <w:b w:val="0"/>
                <w:sz w:val="20"/>
                <w:szCs w:val="20"/>
              </w:rPr>
              <w:tab/>
              <w:t>:</w:t>
            </w:r>
            <w:r w:rsidRPr="007D61AC">
              <w:rPr>
                <w:rFonts w:ascii="Calibri" w:hAnsi="Calibri"/>
                <w:b w:val="0"/>
                <w:sz w:val="20"/>
                <w:szCs w:val="20"/>
              </w:rPr>
              <w:tab/>
              <w:t>Female</w:t>
            </w:r>
          </w:p>
          <w:p w14:paraId="1DA6FCBF" w14:textId="77777777" w:rsidR="00E62400" w:rsidRPr="007D61AC" w:rsidRDefault="00E62400">
            <w:pPr>
              <w:pStyle w:val="Heading5"/>
              <w:jc w:val="left"/>
              <w:rPr>
                <w:rFonts w:ascii="Calibri" w:hAnsi="Calibri"/>
                <w:b w:val="0"/>
                <w:sz w:val="20"/>
                <w:szCs w:val="20"/>
              </w:rPr>
            </w:pPr>
            <w:r w:rsidRPr="007D61AC">
              <w:rPr>
                <w:rFonts w:ascii="Calibri" w:hAnsi="Calibri"/>
                <w:b w:val="0"/>
                <w:sz w:val="20"/>
                <w:szCs w:val="20"/>
              </w:rPr>
              <w:t>Nationality</w:t>
            </w:r>
            <w:r w:rsidRPr="007D61AC">
              <w:rPr>
                <w:rFonts w:ascii="Calibri" w:hAnsi="Calibri"/>
                <w:b w:val="0"/>
                <w:sz w:val="20"/>
                <w:szCs w:val="20"/>
              </w:rPr>
              <w:tab/>
              <w:t>:</w:t>
            </w:r>
            <w:r w:rsidRPr="007D61AC">
              <w:rPr>
                <w:rFonts w:ascii="Calibri" w:hAnsi="Calibri"/>
                <w:b w:val="0"/>
                <w:sz w:val="20"/>
                <w:szCs w:val="20"/>
              </w:rPr>
              <w:tab/>
              <w:t>Filipino</w:t>
            </w:r>
            <w:r w:rsidRPr="007D61AC">
              <w:rPr>
                <w:rFonts w:ascii="Calibri" w:hAnsi="Calibri"/>
                <w:b w:val="0"/>
                <w:sz w:val="20"/>
                <w:szCs w:val="20"/>
              </w:rPr>
              <w:tab/>
            </w:r>
            <w:r w:rsidRPr="007D61AC">
              <w:rPr>
                <w:rFonts w:ascii="Calibri" w:hAnsi="Calibri"/>
                <w:b w:val="0"/>
                <w:sz w:val="20"/>
                <w:szCs w:val="20"/>
              </w:rPr>
              <w:tab/>
            </w:r>
            <w:r w:rsidRPr="007D61AC">
              <w:rPr>
                <w:rFonts w:ascii="Calibri" w:hAnsi="Calibri"/>
                <w:b w:val="0"/>
                <w:sz w:val="20"/>
                <w:szCs w:val="20"/>
              </w:rPr>
              <w:tab/>
              <w:t>Religion</w:t>
            </w:r>
            <w:r w:rsidRPr="007D61AC">
              <w:rPr>
                <w:rFonts w:ascii="Calibri" w:hAnsi="Calibri"/>
                <w:b w:val="0"/>
                <w:sz w:val="20"/>
                <w:szCs w:val="20"/>
              </w:rPr>
              <w:tab/>
              <w:t>:</w:t>
            </w:r>
            <w:r w:rsidRPr="007D61AC">
              <w:rPr>
                <w:rFonts w:ascii="Calibri" w:hAnsi="Calibri"/>
                <w:b w:val="0"/>
                <w:sz w:val="20"/>
                <w:szCs w:val="20"/>
              </w:rPr>
              <w:tab/>
              <w:t xml:space="preserve">Roman Catholic </w:t>
            </w:r>
          </w:p>
          <w:p w14:paraId="2A3ADDBD" w14:textId="4D14F3D1" w:rsidR="00E62400" w:rsidRPr="007D61AC" w:rsidRDefault="002F2900">
            <w:pPr>
              <w:pStyle w:val="Heading5"/>
              <w:jc w:val="left"/>
              <w:rPr>
                <w:rFonts w:ascii="Calibri" w:hAnsi="Calibri"/>
                <w:b w:val="0"/>
                <w:sz w:val="20"/>
                <w:szCs w:val="20"/>
              </w:rPr>
            </w:pPr>
            <w:r>
              <w:rPr>
                <w:rFonts w:ascii="Calibri" w:hAnsi="Calibri"/>
                <w:b w:val="0"/>
                <w:sz w:val="20"/>
                <w:szCs w:val="20"/>
              </w:rPr>
              <w:t xml:space="preserve">PH </w:t>
            </w:r>
            <w:r w:rsidR="00E62400" w:rsidRPr="007D61AC">
              <w:rPr>
                <w:rFonts w:ascii="Calibri" w:hAnsi="Calibri"/>
                <w:b w:val="0"/>
                <w:sz w:val="20"/>
                <w:szCs w:val="20"/>
              </w:rPr>
              <w:t>Driver’s License :</w:t>
            </w:r>
            <w:r w:rsidR="00E62400" w:rsidRPr="007D61AC">
              <w:rPr>
                <w:rFonts w:ascii="Calibri" w:hAnsi="Calibri"/>
                <w:b w:val="0"/>
                <w:sz w:val="20"/>
                <w:szCs w:val="20"/>
              </w:rPr>
              <w:tab/>
              <w:t>N03-10-006563                    SSS No</w:t>
            </w:r>
            <w:r w:rsidR="00E62400" w:rsidRPr="007D61AC">
              <w:rPr>
                <w:rFonts w:ascii="Calibri" w:hAnsi="Calibri"/>
                <w:b w:val="0"/>
                <w:sz w:val="20"/>
                <w:szCs w:val="20"/>
              </w:rPr>
              <w:tab/>
              <w:t>:</w:t>
            </w:r>
            <w:r w:rsidR="00E62400" w:rsidRPr="007D61AC">
              <w:rPr>
                <w:rFonts w:ascii="Calibri" w:hAnsi="Calibri"/>
                <w:b w:val="0"/>
                <w:sz w:val="20"/>
                <w:szCs w:val="20"/>
              </w:rPr>
              <w:tab/>
              <w:t>33-7872869-7</w:t>
            </w:r>
          </w:p>
          <w:p w14:paraId="2F5977E6" w14:textId="77777777" w:rsidR="004E32EC" w:rsidRPr="007D61AC" w:rsidRDefault="00172EF2" w:rsidP="004E32EC">
            <w:pPr>
              <w:jc w:val="both"/>
              <w:rPr>
                <w:rFonts w:ascii="Calibri" w:hAnsi="Calibri"/>
                <w:sz w:val="20"/>
                <w:szCs w:val="20"/>
              </w:rPr>
            </w:pPr>
            <w:r w:rsidRPr="007D61AC">
              <w:rPr>
                <w:rFonts w:ascii="Calibri" w:hAnsi="Calibri"/>
                <w:sz w:val="20"/>
                <w:szCs w:val="20"/>
              </w:rPr>
              <w:t>PhilH</w:t>
            </w:r>
            <w:r w:rsidR="00E62400" w:rsidRPr="007D61AC">
              <w:rPr>
                <w:rFonts w:ascii="Calibri" w:hAnsi="Calibri"/>
                <w:sz w:val="20"/>
                <w:szCs w:val="20"/>
              </w:rPr>
              <w:t>ealth</w:t>
            </w:r>
            <w:r w:rsidR="00E62400" w:rsidRPr="007D61AC">
              <w:rPr>
                <w:rFonts w:ascii="Calibri" w:hAnsi="Calibri"/>
                <w:sz w:val="20"/>
                <w:szCs w:val="20"/>
              </w:rPr>
              <w:tab/>
              <w:t>:</w:t>
            </w:r>
            <w:r w:rsidR="00E62400" w:rsidRPr="007D61AC">
              <w:rPr>
                <w:rFonts w:ascii="Calibri" w:hAnsi="Calibri"/>
                <w:sz w:val="20"/>
                <w:szCs w:val="20"/>
              </w:rPr>
              <w:tab/>
              <w:t>010508518957                    TIN</w:t>
            </w:r>
            <w:r w:rsidR="00E62400" w:rsidRPr="007D61AC">
              <w:rPr>
                <w:rFonts w:ascii="Calibri" w:hAnsi="Calibri"/>
                <w:sz w:val="20"/>
                <w:szCs w:val="20"/>
              </w:rPr>
              <w:tab/>
              <w:t>:</w:t>
            </w:r>
            <w:r w:rsidR="00E62400" w:rsidRPr="007D61AC">
              <w:rPr>
                <w:rFonts w:ascii="Calibri" w:hAnsi="Calibri"/>
                <w:sz w:val="20"/>
                <w:szCs w:val="20"/>
              </w:rPr>
              <w:tab/>
              <w:t xml:space="preserve">233-742-894  </w:t>
            </w:r>
          </w:p>
          <w:p w14:paraId="16597D09" w14:textId="77777777" w:rsidR="00E62400" w:rsidRDefault="00580E4E" w:rsidP="0047400D">
            <w:pPr>
              <w:tabs>
                <w:tab w:val="left" w:pos="-2"/>
                <w:tab w:val="left" w:pos="2083"/>
              </w:tabs>
              <w:jc w:val="both"/>
              <w:rPr>
                <w:rFonts w:ascii="Calibri" w:hAnsi="Calibri"/>
                <w:sz w:val="20"/>
                <w:szCs w:val="20"/>
              </w:rPr>
            </w:pPr>
            <w:r>
              <w:rPr>
                <w:rFonts w:ascii="Calibri" w:hAnsi="Calibri"/>
                <w:sz w:val="20"/>
                <w:szCs w:val="20"/>
              </w:rPr>
              <w:t>P</w:t>
            </w:r>
            <w:r w:rsidR="00AF2D08">
              <w:rPr>
                <w:rFonts w:ascii="Calibri" w:hAnsi="Calibri"/>
                <w:sz w:val="20"/>
                <w:szCs w:val="20"/>
              </w:rPr>
              <w:t xml:space="preserve">ag-IBIG ID </w:t>
            </w:r>
            <w:r w:rsidRPr="00580E4E">
              <w:rPr>
                <w:rFonts w:ascii="Calibri" w:hAnsi="Calibri"/>
                <w:sz w:val="20"/>
                <w:szCs w:val="20"/>
              </w:rPr>
              <w:t>No</w:t>
            </w:r>
            <w:r w:rsidR="00E62400" w:rsidRPr="007D61AC">
              <w:rPr>
                <w:rFonts w:ascii="Calibri" w:hAnsi="Calibri"/>
                <w:sz w:val="20"/>
                <w:szCs w:val="20"/>
              </w:rPr>
              <w:t xml:space="preserve"> </w:t>
            </w:r>
            <w:r w:rsidR="00665F59">
              <w:rPr>
                <w:rFonts w:ascii="Calibri" w:hAnsi="Calibri"/>
                <w:sz w:val="20"/>
                <w:szCs w:val="20"/>
              </w:rPr>
              <w:t xml:space="preserve">     </w:t>
            </w:r>
            <w:r>
              <w:rPr>
                <w:rFonts w:ascii="Calibri" w:hAnsi="Calibri"/>
                <w:sz w:val="20"/>
                <w:szCs w:val="20"/>
              </w:rPr>
              <w:t xml:space="preserve">:        </w:t>
            </w:r>
            <w:r w:rsidR="00AF2D08">
              <w:rPr>
                <w:rFonts w:ascii="Calibri" w:hAnsi="Calibri"/>
                <w:sz w:val="20"/>
                <w:szCs w:val="20"/>
              </w:rPr>
              <w:t xml:space="preserve">     </w:t>
            </w:r>
            <w:r w:rsidR="0047400D">
              <w:rPr>
                <w:rFonts w:ascii="Calibri" w:hAnsi="Calibri"/>
                <w:sz w:val="20"/>
                <w:szCs w:val="20"/>
              </w:rPr>
              <w:t xml:space="preserve"> </w:t>
            </w:r>
            <w:r w:rsidR="00AF2D08">
              <w:rPr>
                <w:rFonts w:ascii="Calibri" w:hAnsi="Calibri"/>
                <w:sz w:val="20"/>
                <w:szCs w:val="20"/>
              </w:rPr>
              <w:t>101001460158</w:t>
            </w:r>
          </w:p>
          <w:p w14:paraId="021E8AE1" w14:textId="77777777" w:rsidR="00530B0E" w:rsidRPr="007D61AC" w:rsidRDefault="00530B0E" w:rsidP="00AF2D08">
            <w:pPr>
              <w:tabs>
                <w:tab w:val="left" w:pos="-2"/>
              </w:tabs>
              <w:jc w:val="both"/>
              <w:rPr>
                <w:rFonts w:ascii="Calibri" w:hAnsi="Calibri"/>
                <w:sz w:val="20"/>
                <w:szCs w:val="20"/>
              </w:rPr>
            </w:pPr>
          </w:p>
        </w:tc>
      </w:tr>
    </w:tbl>
    <w:p w14:paraId="0ABEA803" w14:textId="77777777" w:rsidR="00E62400" w:rsidRPr="004C432E" w:rsidRDefault="00E62400" w:rsidP="00E62400">
      <w:pPr>
        <w:jc w:val="both"/>
        <w:rPr>
          <w:color w:val="000000" w:themeColor="text1"/>
          <w:sz w:val="22"/>
          <w:szCs w:val="22"/>
        </w:rPr>
      </w:pPr>
    </w:p>
    <w:sectPr w:rsidR="00E62400" w:rsidRPr="004C432E" w:rsidSect="00297AF9">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B27"/>
      </v:shape>
    </w:pict>
  </w:numPicBullet>
  <w:abstractNum w:abstractNumId="0" w15:restartNumberingAfterBreak="0">
    <w:nsid w:val="009032B7"/>
    <w:multiLevelType w:val="hybridMultilevel"/>
    <w:tmpl w:val="B27A61A4"/>
    <w:lvl w:ilvl="0" w:tplc="2AEAB7C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92119"/>
    <w:multiLevelType w:val="hybridMultilevel"/>
    <w:tmpl w:val="EF842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8466B"/>
    <w:multiLevelType w:val="hybridMultilevel"/>
    <w:tmpl w:val="59BA9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E2F79"/>
    <w:multiLevelType w:val="hybridMultilevel"/>
    <w:tmpl w:val="EBA012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0049"/>
    <w:multiLevelType w:val="multilevel"/>
    <w:tmpl w:val="3AE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B3E19"/>
    <w:multiLevelType w:val="hybridMultilevel"/>
    <w:tmpl w:val="111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A7487"/>
    <w:multiLevelType w:val="multilevel"/>
    <w:tmpl w:val="5B5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A52D7"/>
    <w:multiLevelType w:val="hybridMultilevel"/>
    <w:tmpl w:val="11FE7C24"/>
    <w:lvl w:ilvl="0" w:tplc="D47E610C">
      <w:start w:val="1996"/>
      <w:numFmt w:val="bullet"/>
      <w:lvlText w:val=""/>
      <w:lvlJc w:val="left"/>
      <w:pPr>
        <w:tabs>
          <w:tab w:val="num" w:pos="2625"/>
        </w:tabs>
        <w:ind w:left="2625" w:hanging="645"/>
      </w:pPr>
      <w:rPr>
        <w:rFonts w:ascii="Wingdings" w:eastAsia="Times New Roman" w:hAnsi="Wingdings" w:cs="Times New Roman" w:hint="default"/>
        <w:b/>
        <w:sz w:val="28"/>
      </w:rPr>
    </w:lvl>
    <w:lvl w:ilvl="1" w:tplc="9E44026E">
      <w:numFmt w:val="bullet"/>
      <w:lvlText w:val=""/>
      <w:lvlJc w:val="left"/>
      <w:pPr>
        <w:tabs>
          <w:tab w:val="num" w:pos="3420"/>
        </w:tabs>
        <w:ind w:left="3420" w:hanging="720"/>
      </w:pPr>
      <w:rPr>
        <w:rFonts w:ascii="Wingdings" w:eastAsia="Times New Roman" w:hAnsi="Wingdings" w:cs="Arial" w:hint="default"/>
        <w:sz w:val="32"/>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15:restartNumberingAfterBreak="0">
    <w:nsid w:val="1E9F5E61"/>
    <w:multiLevelType w:val="hybridMultilevel"/>
    <w:tmpl w:val="6FD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D3A8D"/>
    <w:multiLevelType w:val="multilevel"/>
    <w:tmpl w:val="DFA4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754B9"/>
    <w:multiLevelType w:val="hybridMultilevel"/>
    <w:tmpl w:val="F0081204"/>
    <w:lvl w:ilvl="0" w:tplc="860CE216">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2B20190B"/>
    <w:multiLevelType w:val="hybridMultilevel"/>
    <w:tmpl w:val="FBE0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2279E"/>
    <w:multiLevelType w:val="hybridMultilevel"/>
    <w:tmpl w:val="41A4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946F3"/>
    <w:multiLevelType w:val="hybridMultilevel"/>
    <w:tmpl w:val="217E3F68"/>
    <w:lvl w:ilvl="0" w:tplc="D21E55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DF3ECF"/>
    <w:multiLevelType w:val="hybridMultilevel"/>
    <w:tmpl w:val="627CC672"/>
    <w:lvl w:ilvl="0" w:tplc="D9729E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A16B77"/>
    <w:multiLevelType w:val="hybridMultilevel"/>
    <w:tmpl w:val="B6FA2676"/>
    <w:lvl w:ilvl="0" w:tplc="CA14E2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43B"/>
    <w:multiLevelType w:val="hybridMultilevel"/>
    <w:tmpl w:val="0904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E1213"/>
    <w:multiLevelType w:val="multilevel"/>
    <w:tmpl w:val="414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800B8"/>
    <w:multiLevelType w:val="hybridMultilevel"/>
    <w:tmpl w:val="9B72E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03A00"/>
    <w:multiLevelType w:val="hybridMultilevel"/>
    <w:tmpl w:val="9A3EE094"/>
    <w:lvl w:ilvl="0" w:tplc="21A667E8">
      <w:start w:val="1997"/>
      <w:numFmt w:val="bullet"/>
      <w:lvlText w:val=""/>
      <w:lvlJc w:val="left"/>
      <w:pPr>
        <w:tabs>
          <w:tab w:val="num" w:pos="2700"/>
        </w:tabs>
        <w:ind w:left="2700" w:hanging="795"/>
      </w:pPr>
      <w:rPr>
        <w:rFonts w:ascii="Wingdings" w:eastAsia="Times New Roman" w:hAnsi="Wingdings" w:cs="Times New Roman" w:hint="default"/>
        <w:b/>
      </w:rPr>
    </w:lvl>
    <w:lvl w:ilvl="1" w:tplc="04090003" w:tentative="1">
      <w:start w:val="1"/>
      <w:numFmt w:val="bullet"/>
      <w:lvlText w:val="o"/>
      <w:lvlJc w:val="left"/>
      <w:pPr>
        <w:tabs>
          <w:tab w:val="num" w:pos="2985"/>
        </w:tabs>
        <w:ind w:left="2985" w:hanging="360"/>
      </w:pPr>
      <w:rPr>
        <w:rFonts w:ascii="Courier New" w:hAnsi="Courier New" w:cs="Courier New" w:hint="default"/>
      </w:rPr>
    </w:lvl>
    <w:lvl w:ilvl="2" w:tplc="04090005" w:tentative="1">
      <w:start w:val="1"/>
      <w:numFmt w:val="bullet"/>
      <w:lvlText w:val=""/>
      <w:lvlJc w:val="left"/>
      <w:pPr>
        <w:tabs>
          <w:tab w:val="num" w:pos="3705"/>
        </w:tabs>
        <w:ind w:left="3705" w:hanging="360"/>
      </w:pPr>
      <w:rPr>
        <w:rFonts w:ascii="Wingdings" w:hAnsi="Wingdings" w:hint="default"/>
      </w:rPr>
    </w:lvl>
    <w:lvl w:ilvl="3" w:tplc="04090001" w:tentative="1">
      <w:start w:val="1"/>
      <w:numFmt w:val="bullet"/>
      <w:lvlText w:val=""/>
      <w:lvlJc w:val="left"/>
      <w:pPr>
        <w:tabs>
          <w:tab w:val="num" w:pos="4425"/>
        </w:tabs>
        <w:ind w:left="4425" w:hanging="360"/>
      </w:pPr>
      <w:rPr>
        <w:rFonts w:ascii="Symbol" w:hAnsi="Symbol" w:hint="default"/>
      </w:rPr>
    </w:lvl>
    <w:lvl w:ilvl="4" w:tplc="04090003" w:tentative="1">
      <w:start w:val="1"/>
      <w:numFmt w:val="bullet"/>
      <w:lvlText w:val="o"/>
      <w:lvlJc w:val="left"/>
      <w:pPr>
        <w:tabs>
          <w:tab w:val="num" w:pos="5145"/>
        </w:tabs>
        <w:ind w:left="5145" w:hanging="360"/>
      </w:pPr>
      <w:rPr>
        <w:rFonts w:ascii="Courier New" w:hAnsi="Courier New" w:cs="Courier New" w:hint="default"/>
      </w:rPr>
    </w:lvl>
    <w:lvl w:ilvl="5" w:tplc="04090005" w:tentative="1">
      <w:start w:val="1"/>
      <w:numFmt w:val="bullet"/>
      <w:lvlText w:val=""/>
      <w:lvlJc w:val="left"/>
      <w:pPr>
        <w:tabs>
          <w:tab w:val="num" w:pos="5865"/>
        </w:tabs>
        <w:ind w:left="5865" w:hanging="360"/>
      </w:pPr>
      <w:rPr>
        <w:rFonts w:ascii="Wingdings" w:hAnsi="Wingdings" w:hint="default"/>
      </w:rPr>
    </w:lvl>
    <w:lvl w:ilvl="6" w:tplc="04090001" w:tentative="1">
      <w:start w:val="1"/>
      <w:numFmt w:val="bullet"/>
      <w:lvlText w:val=""/>
      <w:lvlJc w:val="left"/>
      <w:pPr>
        <w:tabs>
          <w:tab w:val="num" w:pos="6585"/>
        </w:tabs>
        <w:ind w:left="6585" w:hanging="360"/>
      </w:pPr>
      <w:rPr>
        <w:rFonts w:ascii="Symbol" w:hAnsi="Symbol" w:hint="default"/>
      </w:rPr>
    </w:lvl>
    <w:lvl w:ilvl="7" w:tplc="04090003" w:tentative="1">
      <w:start w:val="1"/>
      <w:numFmt w:val="bullet"/>
      <w:lvlText w:val="o"/>
      <w:lvlJc w:val="left"/>
      <w:pPr>
        <w:tabs>
          <w:tab w:val="num" w:pos="7305"/>
        </w:tabs>
        <w:ind w:left="7305" w:hanging="360"/>
      </w:pPr>
      <w:rPr>
        <w:rFonts w:ascii="Courier New" w:hAnsi="Courier New" w:cs="Courier New" w:hint="default"/>
      </w:rPr>
    </w:lvl>
    <w:lvl w:ilvl="8" w:tplc="04090005" w:tentative="1">
      <w:start w:val="1"/>
      <w:numFmt w:val="bullet"/>
      <w:lvlText w:val=""/>
      <w:lvlJc w:val="left"/>
      <w:pPr>
        <w:tabs>
          <w:tab w:val="num" w:pos="8025"/>
        </w:tabs>
        <w:ind w:left="8025" w:hanging="360"/>
      </w:pPr>
      <w:rPr>
        <w:rFonts w:ascii="Wingdings" w:hAnsi="Wingdings" w:hint="default"/>
      </w:rPr>
    </w:lvl>
  </w:abstractNum>
  <w:abstractNum w:abstractNumId="20" w15:restartNumberingAfterBreak="0">
    <w:nsid w:val="49E46521"/>
    <w:multiLevelType w:val="hybridMultilevel"/>
    <w:tmpl w:val="0094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A664D"/>
    <w:multiLevelType w:val="hybridMultilevel"/>
    <w:tmpl w:val="DF86AF7E"/>
    <w:lvl w:ilvl="0" w:tplc="04090003">
      <w:start w:val="1"/>
      <w:numFmt w:val="bullet"/>
      <w:lvlText w:val="o"/>
      <w:lvlJc w:val="left"/>
      <w:pPr>
        <w:ind w:left="1800" w:hanging="360"/>
      </w:pPr>
      <w:rPr>
        <w:rFonts w:ascii="Courier New" w:hAnsi="Courier New" w:cs="Courier New" w:hint="default"/>
      </w:rPr>
    </w:lvl>
    <w:lvl w:ilvl="1" w:tplc="0CEAEFFE">
      <w:start w:val="1"/>
      <w:numFmt w:val="bullet"/>
      <w:lvlText w:val="ù"/>
      <w:lvlJc w:val="left"/>
      <w:pPr>
        <w:ind w:left="2520" w:hanging="360"/>
      </w:pPr>
      <w:rPr>
        <w:rFonts w:ascii="Wingdings 2" w:hAnsi="Wingdings 2"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9D75E2"/>
    <w:multiLevelType w:val="hybridMultilevel"/>
    <w:tmpl w:val="7E7A7E16"/>
    <w:lvl w:ilvl="0" w:tplc="91D2C578">
      <w:numFmt w:val="bullet"/>
      <w:lvlText w:val=""/>
      <w:lvlJc w:val="left"/>
      <w:pPr>
        <w:tabs>
          <w:tab w:val="num" w:pos="2610"/>
        </w:tabs>
        <w:ind w:left="2610" w:hanging="630"/>
      </w:pPr>
      <w:rPr>
        <w:rFonts w:ascii="Wingdings" w:eastAsia="Times New Roman" w:hAnsi="Wingdings" w:cs="Times New Roman" w:hint="default"/>
        <w:b/>
        <w:color w:val="auto"/>
        <w:sz w:val="28"/>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57940F6D"/>
    <w:multiLevelType w:val="hybridMultilevel"/>
    <w:tmpl w:val="F68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E5BF4"/>
    <w:multiLevelType w:val="hybridMultilevel"/>
    <w:tmpl w:val="BAD6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4192A"/>
    <w:multiLevelType w:val="hybridMultilevel"/>
    <w:tmpl w:val="3D22C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C066A"/>
    <w:multiLevelType w:val="hybridMultilevel"/>
    <w:tmpl w:val="6C4E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55DA9"/>
    <w:multiLevelType w:val="multilevel"/>
    <w:tmpl w:val="D0B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6CF"/>
    <w:multiLevelType w:val="hybridMultilevel"/>
    <w:tmpl w:val="F2BCD05C"/>
    <w:lvl w:ilvl="0" w:tplc="1924D508">
      <w:start w:val="1"/>
      <w:numFmt w:val="bullet"/>
      <w:lvlText w:val=""/>
      <w:lvlJc w:val="left"/>
      <w:pPr>
        <w:ind w:left="720" w:hanging="360"/>
      </w:pPr>
      <w:rPr>
        <w:rFonts w:ascii="Symbol" w:hAnsi="Symbol" w:hint="default"/>
        <w:sz w:val="20"/>
        <w:szCs w:val="20"/>
      </w:rPr>
    </w:lvl>
    <w:lvl w:ilvl="1" w:tplc="2E886D2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6364D"/>
    <w:multiLevelType w:val="multilevel"/>
    <w:tmpl w:val="EC5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E2048"/>
    <w:multiLevelType w:val="hybridMultilevel"/>
    <w:tmpl w:val="57D63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A5999"/>
    <w:multiLevelType w:val="hybridMultilevel"/>
    <w:tmpl w:val="0D6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86562"/>
    <w:multiLevelType w:val="multilevel"/>
    <w:tmpl w:val="644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55D1D"/>
    <w:multiLevelType w:val="hybridMultilevel"/>
    <w:tmpl w:val="E03AB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339768">
    <w:abstractNumId w:val="7"/>
  </w:num>
  <w:num w:numId="2" w16cid:durableId="1328828650">
    <w:abstractNumId w:val="22"/>
  </w:num>
  <w:num w:numId="3" w16cid:durableId="190922278">
    <w:abstractNumId w:val="19"/>
  </w:num>
  <w:num w:numId="4" w16cid:durableId="188685939">
    <w:abstractNumId w:val="20"/>
  </w:num>
  <w:num w:numId="5" w16cid:durableId="1806577966">
    <w:abstractNumId w:val="21"/>
  </w:num>
  <w:num w:numId="6" w16cid:durableId="743452617">
    <w:abstractNumId w:val="28"/>
  </w:num>
  <w:num w:numId="7" w16cid:durableId="568809730">
    <w:abstractNumId w:val="9"/>
  </w:num>
  <w:num w:numId="8" w16cid:durableId="405153586">
    <w:abstractNumId w:val="24"/>
  </w:num>
  <w:num w:numId="9" w16cid:durableId="1599145015">
    <w:abstractNumId w:val="8"/>
  </w:num>
  <w:num w:numId="10" w16cid:durableId="1382247673">
    <w:abstractNumId w:val="16"/>
  </w:num>
  <w:num w:numId="11" w16cid:durableId="145827387">
    <w:abstractNumId w:val="26"/>
  </w:num>
  <w:num w:numId="12" w16cid:durableId="857894772">
    <w:abstractNumId w:val="5"/>
  </w:num>
  <w:num w:numId="13" w16cid:durableId="647710591">
    <w:abstractNumId w:val="31"/>
  </w:num>
  <w:num w:numId="14" w16cid:durableId="2069179562">
    <w:abstractNumId w:val="23"/>
  </w:num>
  <w:num w:numId="15" w16cid:durableId="952640238">
    <w:abstractNumId w:val="12"/>
  </w:num>
  <w:num w:numId="16" w16cid:durableId="1406609830">
    <w:abstractNumId w:val="18"/>
  </w:num>
  <w:num w:numId="17" w16cid:durableId="469060908">
    <w:abstractNumId w:val="25"/>
  </w:num>
  <w:num w:numId="18" w16cid:durableId="1404252233">
    <w:abstractNumId w:val="3"/>
  </w:num>
  <w:num w:numId="19" w16cid:durableId="942763879">
    <w:abstractNumId w:val="30"/>
  </w:num>
  <w:num w:numId="20" w16cid:durableId="663246061">
    <w:abstractNumId w:val="33"/>
  </w:num>
  <w:num w:numId="21" w16cid:durableId="101732597">
    <w:abstractNumId w:val="2"/>
  </w:num>
  <w:num w:numId="22" w16cid:durableId="1053575541">
    <w:abstractNumId w:val="10"/>
  </w:num>
  <w:num w:numId="23" w16cid:durableId="1543596713">
    <w:abstractNumId w:val="32"/>
  </w:num>
  <w:num w:numId="24" w16cid:durableId="178080281">
    <w:abstractNumId w:val="27"/>
  </w:num>
  <w:num w:numId="25" w16cid:durableId="1710255889">
    <w:abstractNumId w:val="15"/>
  </w:num>
  <w:num w:numId="26" w16cid:durableId="2084832959">
    <w:abstractNumId w:val="14"/>
  </w:num>
  <w:num w:numId="27" w16cid:durableId="436292578">
    <w:abstractNumId w:val="13"/>
  </w:num>
  <w:num w:numId="28" w16cid:durableId="1050619179">
    <w:abstractNumId w:val="11"/>
  </w:num>
  <w:num w:numId="29" w16cid:durableId="518354195">
    <w:abstractNumId w:val="1"/>
  </w:num>
  <w:num w:numId="30" w16cid:durableId="629211642">
    <w:abstractNumId w:val="0"/>
  </w:num>
  <w:num w:numId="31" w16cid:durableId="1856653346">
    <w:abstractNumId w:val="4"/>
  </w:num>
  <w:num w:numId="32" w16cid:durableId="34502481">
    <w:abstractNumId w:val="17"/>
  </w:num>
  <w:num w:numId="33" w16cid:durableId="128401775">
    <w:abstractNumId w:val="6"/>
  </w:num>
  <w:num w:numId="34" w16cid:durableId="15772080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00"/>
    <w:rsid w:val="0003579B"/>
    <w:rsid w:val="00042B7E"/>
    <w:rsid w:val="000443C8"/>
    <w:rsid w:val="000509A4"/>
    <w:rsid w:val="000703F5"/>
    <w:rsid w:val="000947F4"/>
    <w:rsid w:val="00095CF8"/>
    <w:rsid w:val="000A766A"/>
    <w:rsid w:val="000D3F36"/>
    <w:rsid w:val="000D7E23"/>
    <w:rsid w:val="001233A8"/>
    <w:rsid w:val="00172EF2"/>
    <w:rsid w:val="001A74E6"/>
    <w:rsid w:val="001B4B37"/>
    <w:rsid w:val="001C3D25"/>
    <w:rsid w:val="001E6E4B"/>
    <w:rsid w:val="001F5427"/>
    <w:rsid w:val="00252FED"/>
    <w:rsid w:val="0027432B"/>
    <w:rsid w:val="00282F21"/>
    <w:rsid w:val="00297AF9"/>
    <w:rsid w:val="002C34AF"/>
    <w:rsid w:val="002F2900"/>
    <w:rsid w:val="0033080E"/>
    <w:rsid w:val="00351AEE"/>
    <w:rsid w:val="00360CDE"/>
    <w:rsid w:val="00362E9B"/>
    <w:rsid w:val="00384353"/>
    <w:rsid w:val="003C6FA2"/>
    <w:rsid w:val="003D1311"/>
    <w:rsid w:val="003F705F"/>
    <w:rsid w:val="0040701C"/>
    <w:rsid w:val="00425B79"/>
    <w:rsid w:val="00432BDD"/>
    <w:rsid w:val="00451571"/>
    <w:rsid w:val="0047400D"/>
    <w:rsid w:val="004C432E"/>
    <w:rsid w:val="004C497B"/>
    <w:rsid w:val="004D6ACE"/>
    <w:rsid w:val="004E1BF1"/>
    <w:rsid w:val="004E32EC"/>
    <w:rsid w:val="004F7277"/>
    <w:rsid w:val="0050381E"/>
    <w:rsid w:val="00530B0E"/>
    <w:rsid w:val="00542268"/>
    <w:rsid w:val="00546937"/>
    <w:rsid w:val="00550E37"/>
    <w:rsid w:val="00580E4E"/>
    <w:rsid w:val="00587F0D"/>
    <w:rsid w:val="005B0910"/>
    <w:rsid w:val="005C6EA8"/>
    <w:rsid w:val="005E108B"/>
    <w:rsid w:val="00650D6C"/>
    <w:rsid w:val="006621BB"/>
    <w:rsid w:val="00665F59"/>
    <w:rsid w:val="006C1880"/>
    <w:rsid w:val="006C5F0F"/>
    <w:rsid w:val="006E0A6F"/>
    <w:rsid w:val="006F1D65"/>
    <w:rsid w:val="00700D48"/>
    <w:rsid w:val="007319F3"/>
    <w:rsid w:val="007465BC"/>
    <w:rsid w:val="00756C0E"/>
    <w:rsid w:val="00785CB6"/>
    <w:rsid w:val="007A74F8"/>
    <w:rsid w:val="007B44AD"/>
    <w:rsid w:val="007D2427"/>
    <w:rsid w:val="007D61AC"/>
    <w:rsid w:val="0081325C"/>
    <w:rsid w:val="00825889"/>
    <w:rsid w:val="008431FD"/>
    <w:rsid w:val="008465D1"/>
    <w:rsid w:val="00861C81"/>
    <w:rsid w:val="008643BF"/>
    <w:rsid w:val="00875ACE"/>
    <w:rsid w:val="00891CFC"/>
    <w:rsid w:val="008A13F8"/>
    <w:rsid w:val="008B0E5A"/>
    <w:rsid w:val="008B605C"/>
    <w:rsid w:val="008C31F3"/>
    <w:rsid w:val="008E5C45"/>
    <w:rsid w:val="008F6CA6"/>
    <w:rsid w:val="00937741"/>
    <w:rsid w:val="009521C6"/>
    <w:rsid w:val="009873A9"/>
    <w:rsid w:val="009A3E8D"/>
    <w:rsid w:val="009B2EC1"/>
    <w:rsid w:val="009B4E36"/>
    <w:rsid w:val="009F5AA1"/>
    <w:rsid w:val="00A03726"/>
    <w:rsid w:val="00A14F21"/>
    <w:rsid w:val="00A17C99"/>
    <w:rsid w:val="00A566F5"/>
    <w:rsid w:val="00A738E3"/>
    <w:rsid w:val="00A84610"/>
    <w:rsid w:val="00AB1916"/>
    <w:rsid w:val="00AB6C9B"/>
    <w:rsid w:val="00AB78A8"/>
    <w:rsid w:val="00AC0859"/>
    <w:rsid w:val="00AD3BC4"/>
    <w:rsid w:val="00AF2D08"/>
    <w:rsid w:val="00B11BEC"/>
    <w:rsid w:val="00B16988"/>
    <w:rsid w:val="00B17280"/>
    <w:rsid w:val="00B20A81"/>
    <w:rsid w:val="00B23927"/>
    <w:rsid w:val="00B24F01"/>
    <w:rsid w:val="00B27707"/>
    <w:rsid w:val="00B41C76"/>
    <w:rsid w:val="00B60B9B"/>
    <w:rsid w:val="00BF5088"/>
    <w:rsid w:val="00C44DBB"/>
    <w:rsid w:val="00C45F44"/>
    <w:rsid w:val="00C5029E"/>
    <w:rsid w:val="00C55C60"/>
    <w:rsid w:val="00C61DC8"/>
    <w:rsid w:val="00C73197"/>
    <w:rsid w:val="00C77BE6"/>
    <w:rsid w:val="00C808EC"/>
    <w:rsid w:val="00CB42F4"/>
    <w:rsid w:val="00CD208E"/>
    <w:rsid w:val="00CD3A66"/>
    <w:rsid w:val="00CD3A80"/>
    <w:rsid w:val="00CE108D"/>
    <w:rsid w:val="00CE75E1"/>
    <w:rsid w:val="00D02BF3"/>
    <w:rsid w:val="00D07DCC"/>
    <w:rsid w:val="00D26E32"/>
    <w:rsid w:val="00D4223E"/>
    <w:rsid w:val="00D734AC"/>
    <w:rsid w:val="00D749F2"/>
    <w:rsid w:val="00DA3DF6"/>
    <w:rsid w:val="00DB7FB9"/>
    <w:rsid w:val="00DD23F8"/>
    <w:rsid w:val="00DD37C1"/>
    <w:rsid w:val="00DE79D5"/>
    <w:rsid w:val="00E003C4"/>
    <w:rsid w:val="00E164C7"/>
    <w:rsid w:val="00E31387"/>
    <w:rsid w:val="00E62400"/>
    <w:rsid w:val="00E71C7D"/>
    <w:rsid w:val="00E837B7"/>
    <w:rsid w:val="00E84CC5"/>
    <w:rsid w:val="00E9364D"/>
    <w:rsid w:val="00EA679A"/>
    <w:rsid w:val="00EC699B"/>
    <w:rsid w:val="00ED4BBB"/>
    <w:rsid w:val="00ED64D7"/>
    <w:rsid w:val="00F134C2"/>
    <w:rsid w:val="00F20E86"/>
    <w:rsid w:val="00F24D20"/>
    <w:rsid w:val="00F35853"/>
    <w:rsid w:val="00F379DA"/>
    <w:rsid w:val="00F64F51"/>
    <w:rsid w:val="00F800F5"/>
    <w:rsid w:val="00F84CE8"/>
    <w:rsid w:val="00FA3D86"/>
    <w:rsid w:val="00FB086B"/>
    <w:rsid w:val="00FD2DE7"/>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C2B4"/>
  <w15:docId w15:val="{1CE2572F-050D-41A4-980C-B194555F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400"/>
    <w:pPr>
      <w:keepNext/>
      <w:tabs>
        <w:tab w:val="center" w:pos="4320"/>
        <w:tab w:val="left" w:pos="6820"/>
      </w:tabs>
      <w:outlineLvl w:val="0"/>
    </w:pPr>
    <w:rPr>
      <w:rFonts w:ascii="Arial" w:hAnsi="Arial" w:cs="Arial"/>
      <w:b/>
      <w:bCs/>
      <w:sz w:val="22"/>
    </w:rPr>
  </w:style>
  <w:style w:type="paragraph" w:styleId="Heading5">
    <w:name w:val="heading 5"/>
    <w:basedOn w:val="Normal"/>
    <w:next w:val="Normal"/>
    <w:link w:val="Heading5Char"/>
    <w:qFormat/>
    <w:rsid w:val="00E62400"/>
    <w:pPr>
      <w:keepNext/>
      <w:jc w:val="center"/>
      <w:outlineLvl w:val="4"/>
    </w:pPr>
    <w:rPr>
      <w:rFonts w:ascii="Jester" w:hAnsi="Jest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400"/>
    <w:rPr>
      <w:rFonts w:ascii="Arial" w:eastAsia="Times New Roman" w:hAnsi="Arial" w:cs="Arial"/>
      <w:b/>
      <w:bCs/>
      <w:szCs w:val="24"/>
    </w:rPr>
  </w:style>
  <w:style w:type="character" w:customStyle="1" w:styleId="Heading5Char">
    <w:name w:val="Heading 5 Char"/>
    <w:basedOn w:val="DefaultParagraphFont"/>
    <w:link w:val="Heading5"/>
    <w:rsid w:val="00E62400"/>
    <w:rPr>
      <w:rFonts w:ascii="Jester" w:eastAsia="Times New Roman" w:hAnsi="Jester" w:cs="Times New Roman"/>
      <w:b/>
      <w:bCs/>
      <w:sz w:val="24"/>
      <w:szCs w:val="24"/>
    </w:rPr>
  </w:style>
  <w:style w:type="paragraph" w:styleId="Title">
    <w:name w:val="Title"/>
    <w:basedOn w:val="Normal"/>
    <w:link w:val="TitleChar"/>
    <w:qFormat/>
    <w:rsid w:val="00E62400"/>
    <w:pPr>
      <w:jc w:val="center"/>
    </w:pPr>
    <w:rPr>
      <w:rFonts w:ascii="Arial" w:hAnsi="Arial" w:cs="Arial"/>
      <w:b/>
      <w:bCs/>
    </w:rPr>
  </w:style>
  <w:style w:type="character" w:customStyle="1" w:styleId="TitleChar">
    <w:name w:val="Title Char"/>
    <w:basedOn w:val="DefaultParagraphFont"/>
    <w:link w:val="Title"/>
    <w:rsid w:val="00E62400"/>
    <w:rPr>
      <w:rFonts w:ascii="Arial" w:eastAsia="Times New Roman" w:hAnsi="Arial" w:cs="Arial"/>
      <w:b/>
      <w:bCs/>
      <w:sz w:val="24"/>
      <w:szCs w:val="24"/>
    </w:rPr>
  </w:style>
  <w:style w:type="character" w:styleId="Hyperlink">
    <w:name w:val="Hyperlink"/>
    <w:rsid w:val="00E62400"/>
    <w:rPr>
      <w:color w:val="0000FF"/>
      <w:u w:val="single"/>
    </w:rPr>
  </w:style>
  <w:style w:type="paragraph" w:styleId="NormalWeb">
    <w:name w:val="Normal (Web)"/>
    <w:basedOn w:val="Normal"/>
    <w:uiPriority w:val="99"/>
    <w:unhideWhenUsed/>
    <w:rsid w:val="00E62400"/>
    <w:pPr>
      <w:spacing w:before="100" w:beforeAutospacing="1" w:after="100" w:afterAutospacing="1"/>
    </w:pPr>
  </w:style>
  <w:style w:type="paragraph" w:customStyle="1" w:styleId="presentposition">
    <w:name w:val="present position"/>
    <w:basedOn w:val="Normal"/>
    <w:rsid w:val="00E62400"/>
    <w:rPr>
      <w:rFonts w:ascii="Arial" w:hAnsi="Arial"/>
      <w:b/>
      <w:szCs w:val="20"/>
      <w:lang w:val="en-GB"/>
    </w:rPr>
  </w:style>
  <w:style w:type="table" w:styleId="TableGrid">
    <w:name w:val="Table Grid"/>
    <w:basedOn w:val="TableNormal"/>
    <w:uiPriority w:val="59"/>
    <w:rsid w:val="0093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2BDD"/>
  </w:style>
  <w:style w:type="character" w:styleId="Emphasis">
    <w:name w:val="Emphasis"/>
    <w:basedOn w:val="DefaultParagraphFont"/>
    <w:uiPriority w:val="20"/>
    <w:qFormat/>
    <w:rsid w:val="00432BDD"/>
    <w:rPr>
      <w:i/>
      <w:iCs/>
    </w:rPr>
  </w:style>
  <w:style w:type="paragraph" w:styleId="ListParagraph">
    <w:name w:val="List Paragraph"/>
    <w:basedOn w:val="Normal"/>
    <w:uiPriority w:val="34"/>
    <w:qFormat/>
    <w:rsid w:val="00A738E3"/>
    <w:pPr>
      <w:ind w:left="720"/>
      <w:contextualSpacing/>
    </w:pPr>
  </w:style>
  <w:style w:type="paragraph" w:styleId="BalloonText">
    <w:name w:val="Balloon Text"/>
    <w:basedOn w:val="Normal"/>
    <w:link w:val="BalloonTextChar"/>
    <w:uiPriority w:val="99"/>
    <w:semiHidden/>
    <w:unhideWhenUsed/>
    <w:rsid w:val="000703F5"/>
    <w:rPr>
      <w:rFonts w:ascii="Tahoma" w:hAnsi="Tahoma" w:cs="Tahoma"/>
      <w:sz w:val="16"/>
      <w:szCs w:val="16"/>
    </w:rPr>
  </w:style>
  <w:style w:type="character" w:customStyle="1" w:styleId="BalloonTextChar">
    <w:name w:val="Balloon Text Char"/>
    <w:basedOn w:val="DefaultParagraphFont"/>
    <w:link w:val="BalloonText"/>
    <w:uiPriority w:val="99"/>
    <w:semiHidden/>
    <w:rsid w:val="000703F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52FED"/>
    <w:rPr>
      <w:color w:val="800080" w:themeColor="followedHyperlink"/>
      <w:u w:val="single"/>
    </w:rPr>
  </w:style>
  <w:style w:type="character" w:customStyle="1" w:styleId="UnresolvedMention1">
    <w:name w:val="Unresolved Mention1"/>
    <w:basedOn w:val="DefaultParagraphFont"/>
    <w:uiPriority w:val="99"/>
    <w:semiHidden/>
    <w:unhideWhenUsed/>
    <w:rsid w:val="00F64F51"/>
    <w:rPr>
      <w:color w:val="808080"/>
      <w:shd w:val="clear" w:color="auto" w:fill="E6E6E6"/>
    </w:rPr>
  </w:style>
  <w:style w:type="character" w:styleId="UnresolvedMention">
    <w:name w:val="Unresolved Mention"/>
    <w:basedOn w:val="DefaultParagraphFont"/>
    <w:uiPriority w:val="99"/>
    <w:semiHidden/>
    <w:unhideWhenUsed/>
    <w:rsid w:val="00DD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95404">
      <w:bodyDiv w:val="1"/>
      <w:marLeft w:val="0"/>
      <w:marRight w:val="0"/>
      <w:marTop w:val="0"/>
      <w:marBottom w:val="0"/>
      <w:divBdr>
        <w:top w:val="none" w:sz="0" w:space="0" w:color="auto"/>
        <w:left w:val="none" w:sz="0" w:space="0" w:color="auto"/>
        <w:bottom w:val="none" w:sz="0" w:space="0" w:color="auto"/>
        <w:right w:val="none" w:sz="0" w:space="0" w:color="auto"/>
      </w:divBdr>
    </w:div>
    <w:div w:id="869145350">
      <w:bodyDiv w:val="1"/>
      <w:marLeft w:val="0"/>
      <w:marRight w:val="0"/>
      <w:marTop w:val="0"/>
      <w:marBottom w:val="0"/>
      <w:divBdr>
        <w:top w:val="none" w:sz="0" w:space="0" w:color="auto"/>
        <w:left w:val="none" w:sz="0" w:space="0" w:color="auto"/>
        <w:bottom w:val="none" w:sz="0" w:space="0" w:color="auto"/>
        <w:right w:val="none" w:sz="0" w:space="0" w:color="auto"/>
      </w:divBdr>
      <w:divsChild>
        <w:div w:id="698579486">
          <w:marLeft w:val="0"/>
          <w:marRight w:val="0"/>
          <w:marTop w:val="0"/>
          <w:marBottom w:val="0"/>
          <w:divBdr>
            <w:top w:val="none" w:sz="0" w:space="0" w:color="auto"/>
            <w:left w:val="none" w:sz="0" w:space="0" w:color="auto"/>
            <w:bottom w:val="none" w:sz="0" w:space="0" w:color="auto"/>
            <w:right w:val="none" w:sz="0" w:space="0" w:color="auto"/>
          </w:divBdr>
        </w:div>
      </w:divsChild>
    </w:div>
    <w:div w:id="1473133209">
      <w:bodyDiv w:val="1"/>
      <w:marLeft w:val="0"/>
      <w:marRight w:val="0"/>
      <w:marTop w:val="0"/>
      <w:marBottom w:val="0"/>
      <w:divBdr>
        <w:top w:val="none" w:sz="0" w:space="0" w:color="auto"/>
        <w:left w:val="none" w:sz="0" w:space="0" w:color="auto"/>
        <w:bottom w:val="none" w:sz="0" w:space="0" w:color="auto"/>
        <w:right w:val="none" w:sz="0" w:space="0" w:color="auto"/>
      </w:divBdr>
    </w:div>
    <w:div w:id="1780565397">
      <w:bodyDiv w:val="1"/>
      <w:marLeft w:val="0"/>
      <w:marRight w:val="0"/>
      <w:marTop w:val="0"/>
      <w:marBottom w:val="0"/>
      <w:divBdr>
        <w:top w:val="none" w:sz="0" w:space="0" w:color="auto"/>
        <w:left w:val="none" w:sz="0" w:space="0" w:color="auto"/>
        <w:bottom w:val="none" w:sz="0" w:space="0" w:color="auto"/>
        <w:right w:val="none" w:sz="0" w:space="0" w:color="auto"/>
      </w:divBdr>
      <w:divsChild>
        <w:div w:id="1502700163">
          <w:marLeft w:val="0"/>
          <w:marRight w:val="0"/>
          <w:marTop w:val="600"/>
          <w:marBottom w:val="45"/>
          <w:divBdr>
            <w:top w:val="none" w:sz="0" w:space="0" w:color="auto"/>
            <w:left w:val="none" w:sz="0" w:space="0" w:color="auto"/>
            <w:bottom w:val="none" w:sz="0" w:space="0" w:color="auto"/>
            <w:right w:val="none" w:sz="0" w:space="0" w:color="auto"/>
          </w:divBdr>
        </w:div>
      </w:divsChild>
    </w:div>
    <w:div w:id="19766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pact.com/" TargetMode="External"/><Relationship Id="rId13" Type="http://schemas.openxmlformats.org/officeDocument/2006/relationships/hyperlink" Target="https://www.sykes.com/" TargetMode="External"/><Relationship Id="rId3" Type="http://schemas.openxmlformats.org/officeDocument/2006/relationships/settings" Target="settings.xml"/><Relationship Id="rId7" Type="http://schemas.openxmlformats.org/officeDocument/2006/relationships/hyperlink" Target="https://www.sophos.com/" TargetMode="External"/><Relationship Id="rId12" Type="http://schemas.openxmlformats.org/officeDocument/2006/relationships/hyperlink" Target="http://www1.ap.dell.com/content/default.aspx?c=ph&amp;l=en&amp;s=&amp;s=gen&amp;~ck=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infor.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nowcom.com/" TargetMode="External"/><Relationship Id="rId4" Type="http://schemas.openxmlformats.org/officeDocument/2006/relationships/webSettings" Target="webSettings.xml"/><Relationship Id="rId9" Type="http://schemas.openxmlformats.org/officeDocument/2006/relationships/hyperlink" Target="http://www.isobar.com/au/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5844</TotalTime>
  <Pages>6</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Ketch Ty</cp:lastModifiedBy>
  <cp:revision>2</cp:revision>
  <cp:lastPrinted>2024-09-26T13:01:00Z</cp:lastPrinted>
  <dcterms:created xsi:type="dcterms:W3CDTF">2024-01-11T21:00:00Z</dcterms:created>
  <dcterms:modified xsi:type="dcterms:W3CDTF">2024-10-03T19:31:00Z</dcterms:modified>
</cp:coreProperties>
</file>