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7" w:type="dxa"/>
        <w:tblCellMar>
          <w:left w:w="144" w:type="dxa"/>
          <w:right w:w="144" w:type="dxa"/>
        </w:tblCellMar>
        <w:tblLook w:val="0600" w:firstRow="0" w:lastRow="0" w:firstColumn="0" w:lastColumn="0" w:noHBand="1" w:noVBand="1"/>
        <w:tblDescription w:val="Table"/>
      </w:tblPr>
      <w:tblGrid>
        <w:gridCol w:w="1474"/>
        <w:gridCol w:w="1220"/>
        <w:gridCol w:w="7196"/>
        <w:gridCol w:w="647"/>
      </w:tblGrid>
      <w:tr w:rsidR="002112B0" w14:paraId="37B3892F" w14:textId="77777777" w:rsidTr="005618F5">
        <w:trPr>
          <w:trHeight w:val="851"/>
        </w:trPr>
        <w:tc>
          <w:tcPr>
            <w:tcW w:w="1474" w:type="dxa"/>
            <w:tcBorders>
              <w:bottom w:val="single" w:sz="12" w:space="0" w:color="3C3388" w:themeColor="accent6"/>
            </w:tcBorders>
          </w:tcPr>
          <w:p w14:paraId="2E8B77FA" w14:textId="6162E2E0" w:rsidR="005872B1" w:rsidRDefault="005872B1" w:rsidP="00025726"/>
        </w:tc>
        <w:tc>
          <w:tcPr>
            <w:tcW w:w="8416" w:type="dxa"/>
            <w:gridSpan w:val="2"/>
            <w:tcBorders>
              <w:bottom w:val="single" w:sz="12" w:space="0" w:color="3C3388" w:themeColor="accent6"/>
            </w:tcBorders>
          </w:tcPr>
          <w:p w14:paraId="3786782E" w14:textId="0921972E" w:rsidR="005872B1" w:rsidRPr="004D7E07" w:rsidRDefault="00A3285B" w:rsidP="00A3285B">
            <w:pPr>
              <w:pStyle w:val="Title"/>
              <w:rPr>
                <w:rFonts w:ascii="Arial" w:hAnsi="Arial" w:cs="Arial"/>
                <w:sz w:val="40"/>
                <w:szCs w:val="40"/>
              </w:rPr>
            </w:pPr>
            <w:r w:rsidRPr="004D7E07">
              <w:rPr>
                <w:rFonts w:ascii="Arial" w:hAnsi="Arial" w:cs="Arial"/>
                <w:sz w:val="40"/>
                <w:szCs w:val="40"/>
              </w:rPr>
              <w:t xml:space="preserve">Franklin </w:t>
            </w:r>
            <w:proofErr w:type="spellStart"/>
            <w:r w:rsidRPr="004D7E07">
              <w:rPr>
                <w:rFonts w:ascii="Arial" w:hAnsi="Arial" w:cs="Arial"/>
                <w:sz w:val="40"/>
                <w:szCs w:val="40"/>
              </w:rPr>
              <w:t>Lawong</w:t>
            </w:r>
            <w:proofErr w:type="spellEnd"/>
            <w:r w:rsidRPr="004D7E07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4D7E07">
              <w:rPr>
                <w:rFonts w:ascii="Arial" w:hAnsi="Arial" w:cs="Arial"/>
                <w:sz w:val="40"/>
                <w:szCs w:val="40"/>
              </w:rPr>
              <w:t>Wirngo</w:t>
            </w:r>
            <w:proofErr w:type="spellEnd"/>
          </w:p>
          <w:p w14:paraId="3CBD45B1" w14:textId="0F57BBE6" w:rsidR="005872B1" w:rsidRPr="004D7E07" w:rsidRDefault="00A3285B" w:rsidP="00A3285B">
            <w:pPr>
              <w:pStyle w:val="Subtitle"/>
              <w:rPr>
                <w:rFonts w:ascii="Arial" w:hAnsi="Arial" w:cs="Arial"/>
              </w:rPr>
            </w:pPr>
            <w:r w:rsidRPr="004D7E07">
              <w:rPr>
                <w:rFonts w:ascii="Arial" w:hAnsi="Arial" w:cs="Arial"/>
              </w:rPr>
              <w:t>Sales Manager</w:t>
            </w:r>
          </w:p>
        </w:tc>
        <w:tc>
          <w:tcPr>
            <w:tcW w:w="647" w:type="dxa"/>
            <w:tcBorders>
              <w:bottom w:val="single" w:sz="12" w:space="0" w:color="3C3388" w:themeColor="accent6"/>
            </w:tcBorders>
          </w:tcPr>
          <w:p w14:paraId="44276DFE" w14:textId="77777777" w:rsidR="005872B1" w:rsidRDefault="005872B1" w:rsidP="00025726"/>
        </w:tc>
      </w:tr>
      <w:tr w:rsidR="002112B0" w14:paraId="4AD7041A" w14:textId="77777777" w:rsidTr="002112B0">
        <w:tblPrEx>
          <w:tblCellMar>
            <w:top w:w="216" w:type="dxa"/>
            <w:left w:w="216" w:type="dxa"/>
            <w:right w:w="216" w:type="dxa"/>
          </w:tblCellMar>
        </w:tblPrEx>
        <w:trPr>
          <w:trHeight w:val="2173"/>
        </w:trPr>
        <w:tc>
          <w:tcPr>
            <w:tcW w:w="2694" w:type="dxa"/>
            <w:gridSpan w:val="2"/>
            <w:tcBorders>
              <w:top w:val="single" w:sz="12" w:space="0" w:color="3C3388" w:themeColor="accent6"/>
              <w:right w:val="single" w:sz="12" w:space="0" w:color="3C3388" w:themeColor="accent6"/>
            </w:tcBorders>
          </w:tcPr>
          <w:p w14:paraId="7DA296BA" w14:textId="77777777" w:rsidR="005872B1" w:rsidRPr="00605A5B" w:rsidRDefault="00000000" w:rsidP="005872B1">
            <w:pPr>
              <w:pStyle w:val="Heading1"/>
              <w:jc w:val="right"/>
            </w:pPr>
            <w:sdt>
              <w:sdtPr>
                <w:id w:val="1604447469"/>
                <w:placeholder>
                  <w:docPart w:val="202ACBF43D774073A725767D61333B30"/>
                </w:placeholder>
                <w:temporary/>
                <w:showingPlcHdr/>
                <w15:appearance w15:val="hidden"/>
                <w:text/>
              </w:sdtPr>
              <w:sdtContent>
                <w:r w:rsidR="005872B1" w:rsidRPr="004D7E07">
                  <w:rPr>
                    <w:rFonts w:ascii="Arial" w:hAnsi="Arial" w:cs="Arial"/>
                  </w:rPr>
                  <w:t>Contact</w:t>
                </w:r>
              </w:sdtContent>
            </w:sdt>
          </w:p>
          <w:p w14:paraId="09A9B887" w14:textId="77777777" w:rsidR="00A3285B" w:rsidRPr="00A3285B" w:rsidRDefault="00A3285B" w:rsidP="00A3285B">
            <w:pPr>
              <w:spacing w:before="80" w:line="288" w:lineRule="auto"/>
              <w:rPr>
                <w:rFonts w:ascii="Arial" w:eastAsia="Calibri" w:hAnsi="Arial" w:cs="Arial"/>
                <w:color w:val="3C3E43"/>
                <w:szCs w:val="20"/>
                <w:lang w:val="en-GB" w:eastAsia="en-GB"/>
              </w:rPr>
            </w:pPr>
            <w:r w:rsidRPr="00A3285B">
              <w:rPr>
                <w:rFonts w:ascii="Arial" w:eastAsia="Calibri" w:hAnsi="Arial" w:cs="Arial"/>
                <w:color w:val="3C3E43"/>
                <w:szCs w:val="20"/>
                <w:lang w:val="en-GB" w:eastAsia="en-GB"/>
              </w:rPr>
              <w:t>17th street near Pond Park, Al Nahda 2, Dubai, United Arab Emirates, 055 828 1621</w:t>
            </w:r>
          </w:p>
          <w:p w14:paraId="0273A20F" w14:textId="29A6836B" w:rsidR="005872B1" w:rsidRPr="002112B0" w:rsidRDefault="00000000" w:rsidP="002112B0">
            <w:pPr>
              <w:spacing w:line="288" w:lineRule="auto"/>
              <w:rPr>
                <w:rFonts w:ascii="Arial" w:eastAsia="Calibri" w:hAnsi="Arial" w:cs="Arial"/>
                <w:color w:val="auto"/>
                <w:szCs w:val="20"/>
                <w:lang w:val="en-GB" w:eastAsia="en-GB"/>
              </w:rPr>
            </w:pPr>
            <w:hyperlink r:id="rId10" w:history="1">
              <w:r w:rsidR="00A3285B" w:rsidRPr="00A3285B">
                <w:rPr>
                  <w:rFonts w:ascii="Arial" w:eastAsia="Calibri" w:hAnsi="Arial" w:cs="Arial"/>
                  <w:color w:val="auto"/>
                  <w:szCs w:val="20"/>
                  <w:lang w:val="en-GB" w:eastAsia="en-GB"/>
                </w:rPr>
                <w:t>lawongfrank@yahoo.com</w:t>
              </w:r>
            </w:hyperlink>
          </w:p>
        </w:tc>
        <w:tc>
          <w:tcPr>
            <w:tcW w:w="7843" w:type="dxa"/>
            <w:gridSpan w:val="2"/>
            <w:tcBorders>
              <w:top w:val="single" w:sz="12" w:space="0" w:color="3C3388" w:themeColor="accent6"/>
              <w:left w:val="single" w:sz="12" w:space="0" w:color="3C3388" w:themeColor="accent6"/>
            </w:tcBorders>
          </w:tcPr>
          <w:p w14:paraId="291CD2FF" w14:textId="77777777" w:rsidR="00663D85" w:rsidRDefault="00000000" w:rsidP="00A351D9">
            <w:pPr>
              <w:pStyle w:val="Heading1"/>
            </w:pPr>
            <w:sdt>
              <w:sdtPr>
                <w:id w:val="1456685126"/>
                <w:placeholder>
                  <w:docPart w:val="C568EAE6DE3C4AD8AEA187C6F00EC9F8"/>
                </w:placeholder>
                <w:temporary/>
                <w:showingPlcHdr/>
                <w15:appearance w15:val="hidden"/>
                <w:text/>
              </w:sdtPr>
              <w:sdtContent>
                <w:r w:rsidR="00A351D9" w:rsidRPr="004D7E07">
                  <w:rPr>
                    <w:rFonts w:ascii="Arial" w:hAnsi="Arial" w:cs="Arial"/>
                  </w:rPr>
                  <w:t>Objective</w:t>
                </w:r>
              </w:sdtContent>
            </w:sdt>
          </w:p>
          <w:p w14:paraId="51D7474C" w14:textId="3EE2BFBA" w:rsidR="005872B1" w:rsidRPr="005618F5" w:rsidRDefault="00A3285B" w:rsidP="00672A17">
            <w:pPr>
              <w:rPr>
                <w:rFonts w:ascii="Arial" w:hAnsi="Arial" w:cs="Arial"/>
              </w:rPr>
            </w:pPr>
            <w:r w:rsidRPr="005618F5">
              <w:rPr>
                <w:rFonts w:ascii="Arial" w:hAnsi="Arial" w:cs="Arial"/>
              </w:rPr>
              <w:t xml:space="preserve">Results-driven Sales Manager with a proven track record in driving revenue growth. Achieved a 500% increase in B2B sales at </w:t>
            </w:r>
            <w:proofErr w:type="spellStart"/>
            <w:r w:rsidRPr="005618F5">
              <w:rPr>
                <w:rFonts w:ascii="Arial" w:hAnsi="Arial" w:cs="Arial"/>
              </w:rPr>
              <w:t>Freshfoods</w:t>
            </w:r>
            <w:proofErr w:type="spellEnd"/>
            <w:r w:rsidRPr="005618F5">
              <w:rPr>
                <w:rFonts w:ascii="Arial" w:hAnsi="Arial" w:cs="Arial"/>
              </w:rPr>
              <w:t xml:space="preserve"> and 60% growth in B2C sales for restaurants. Expert in strategic sales, operations, and supply chain management.</w:t>
            </w:r>
          </w:p>
        </w:tc>
      </w:tr>
      <w:tr w:rsidR="002112B0" w14:paraId="688FD17B" w14:textId="77777777" w:rsidTr="002112B0">
        <w:tblPrEx>
          <w:tblCellMar>
            <w:top w:w="216" w:type="dxa"/>
            <w:left w:w="216" w:type="dxa"/>
            <w:right w:w="216" w:type="dxa"/>
          </w:tblCellMar>
        </w:tblPrEx>
        <w:trPr>
          <w:trHeight w:val="4545"/>
        </w:trPr>
        <w:tc>
          <w:tcPr>
            <w:tcW w:w="2694" w:type="dxa"/>
            <w:gridSpan w:val="2"/>
            <w:tcBorders>
              <w:right w:val="single" w:sz="12" w:space="0" w:color="3C3388" w:themeColor="accent6"/>
            </w:tcBorders>
          </w:tcPr>
          <w:p w14:paraId="35C53CF3" w14:textId="77777777" w:rsidR="00343F1A" w:rsidRPr="00343F1A" w:rsidRDefault="00000000" w:rsidP="00A351D9">
            <w:pPr>
              <w:pStyle w:val="Heading1"/>
              <w:jc w:val="right"/>
            </w:pPr>
            <w:sdt>
              <w:sdtPr>
                <w:id w:val="1723097672"/>
                <w:placeholder>
                  <w:docPart w:val="778DD2EBEEB643CE8250FC041333C6F4"/>
                </w:placeholder>
                <w:temporary/>
                <w:showingPlcHdr/>
                <w15:appearance w15:val="hidden"/>
                <w:text/>
              </w:sdtPr>
              <w:sdtContent>
                <w:r w:rsidR="00343F1A" w:rsidRPr="004D7E07">
                  <w:rPr>
                    <w:rFonts w:ascii="Arial" w:hAnsi="Arial" w:cs="Arial"/>
                  </w:rPr>
                  <w:t>Education</w:t>
                </w:r>
              </w:sdtContent>
            </w:sdt>
          </w:p>
          <w:p w14:paraId="1AA212E6" w14:textId="720E587C" w:rsidR="00A351D9" w:rsidRPr="00BF3187" w:rsidRDefault="00BF3187" w:rsidP="00A351D9">
            <w:pPr>
              <w:jc w:val="right"/>
              <w:rPr>
                <w:rFonts w:ascii="Arial" w:hAnsi="Arial" w:cs="Arial"/>
              </w:rPr>
            </w:pPr>
            <w:r w:rsidRPr="00BF3187">
              <w:rPr>
                <w:rFonts w:ascii="Arial" w:hAnsi="Arial" w:cs="Arial"/>
              </w:rPr>
              <w:t>ISARA Lyon, France and University of Kassel, Germany</w:t>
            </w:r>
          </w:p>
          <w:p w14:paraId="716FE76D" w14:textId="663B891F" w:rsidR="00BF3187" w:rsidRPr="00BF3187" w:rsidRDefault="00BF3187" w:rsidP="00A351D9">
            <w:pPr>
              <w:jc w:val="right"/>
              <w:rPr>
                <w:rFonts w:ascii="Arial" w:hAnsi="Arial" w:cs="Arial"/>
              </w:rPr>
            </w:pPr>
            <w:proofErr w:type="spellStart"/>
            <w:r w:rsidRPr="00BF3187">
              <w:rPr>
                <w:rFonts w:ascii="Arial" w:hAnsi="Arial" w:cs="Arial"/>
              </w:rPr>
              <w:t>MSc</w:t>
            </w:r>
            <w:proofErr w:type="spellEnd"/>
            <w:r w:rsidRPr="00BF3187">
              <w:rPr>
                <w:rFonts w:ascii="Arial" w:hAnsi="Arial" w:cs="Arial"/>
              </w:rPr>
              <w:t xml:space="preserve"> in Sustainable Food Systems</w:t>
            </w:r>
          </w:p>
          <w:p w14:paraId="46570C79" w14:textId="77777777" w:rsidR="00343F1A" w:rsidRDefault="00343F1A" w:rsidP="00E13729"/>
          <w:p w14:paraId="14866955" w14:textId="77777777" w:rsidR="00343F1A" w:rsidRDefault="00000000" w:rsidP="00A351D9">
            <w:pPr>
              <w:pStyle w:val="Heading1"/>
              <w:jc w:val="right"/>
            </w:pPr>
            <w:sdt>
              <w:sdtPr>
                <w:id w:val="-242716918"/>
                <w:placeholder>
                  <w:docPart w:val="28BCA85CB9A1421180C03D693B899277"/>
                </w:placeholder>
                <w:temporary/>
                <w:showingPlcHdr/>
                <w15:appearance w15:val="hidden"/>
                <w:text/>
              </w:sdtPr>
              <w:sdtContent>
                <w:r w:rsidR="00343F1A" w:rsidRPr="004D7E07">
                  <w:rPr>
                    <w:rFonts w:ascii="Arial" w:hAnsi="Arial" w:cs="Arial"/>
                  </w:rPr>
                  <w:t>Key Skills</w:t>
                </w:r>
              </w:sdtContent>
            </w:sdt>
          </w:p>
          <w:p w14:paraId="3657E5AB" w14:textId="77777777" w:rsidR="00BF3187" w:rsidRPr="00BF3187" w:rsidRDefault="00BF3187" w:rsidP="004D7E07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auto"/>
                <w:szCs w:val="20"/>
                <w:lang w:val="en-GB" w:eastAsia="en-GB"/>
              </w:rPr>
            </w:pPr>
            <w:r w:rsidRPr="00BF3187">
              <w:rPr>
                <w:rFonts w:ascii="Arial" w:eastAsia="Times New Roman" w:hAnsi="Arial" w:cs="Arial"/>
                <w:color w:val="auto"/>
                <w:szCs w:val="20"/>
                <w:lang w:val="en-GB" w:eastAsia="en-GB"/>
              </w:rPr>
              <w:t>Sales Management</w:t>
            </w:r>
          </w:p>
          <w:p w14:paraId="65129EE5" w14:textId="77777777" w:rsidR="00BF3187" w:rsidRPr="00BF3187" w:rsidRDefault="00BF3187" w:rsidP="004D7E07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auto"/>
                <w:szCs w:val="20"/>
                <w:lang w:val="en-GB" w:eastAsia="en-GB"/>
              </w:rPr>
            </w:pPr>
            <w:r w:rsidRPr="00BF3187">
              <w:rPr>
                <w:rFonts w:ascii="Arial" w:eastAsia="Times New Roman" w:hAnsi="Arial" w:cs="Arial"/>
                <w:color w:val="auto"/>
                <w:szCs w:val="20"/>
                <w:lang w:val="en-GB" w:eastAsia="en-GB"/>
              </w:rPr>
              <w:t>Business Development</w:t>
            </w:r>
          </w:p>
          <w:p w14:paraId="1666A5DD" w14:textId="77777777" w:rsidR="00BF3187" w:rsidRPr="00BF3187" w:rsidRDefault="00BF3187" w:rsidP="004D7E07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auto"/>
                <w:szCs w:val="20"/>
                <w:lang w:val="en-GB" w:eastAsia="en-GB"/>
              </w:rPr>
            </w:pPr>
            <w:r w:rsidRPr="00BF3187">
              <w:rPr>
                <w:rFonts w:ascii="Arial" w:eastAsia="Times New Roman" w:hAnsi="Arial" w:cs="Arial"/>
                <w:color w:val="auto"/>
                <w:szCs w:val="20"/>
                <w:lang w:val="en-GB" w:eastAsia="en-GB"/>
              </w:rPr>
              <w:t>Strategic Market Analysis</w:t>
            </w:r>
          </w:p>
          <w:p w14:paraId="7AF5CD9F" w14:textId="77777777" w:rsidR="00BF3187" w:rsidRPr="00BF3187" w:rsidRDefault="00BF3187" w:rsidP="004D7E07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auto"/>
                <w:szCs w:val="20"/>
                <w:lang w:val="en-GB" w:eastAsia="en-GB"/>
              </w:rPr>
            </w:pPr>
            <w:r w:rsidRPr="00BF3187">
              <w:rPr>
                <w:rFonts w:ascii="Arial" w:eastAsia="Times New Roman" w:hAnsi="Arial" w:cs="Arial"/>
                <w:color w:val="auto"/>
                <w:szCs w:val="20"/>
                <w:lang w:val="en-GB" w:eastAsia="en-GB"/>
              </w:rPr>
              <w:t>Client Relationship Management</w:t>
            </w:r>
          </w:p>
          <w:p w14:paraId="42DE51C2" w14:textId="77777777" w:rsidR="00BF3187" w:rsidRPr="00BF3187" w:rsidRDefault="00BF3187" w:rsidP="004D7E07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auto"/>
                <w:szCs w:val="20"/>
                <w:lang w:val="en-GB" w:eastAsia="en-GB"/>
              </w:rPr>
            </w:pPr>
            <w:r w:rsidRPr="00BF3187">
              <w:rPr>
                <w:rFonts w:ascii="Arial" w:eastAsia="Times New Roman" w:hAnsi="Arial" w:cs="Arial"/>
                <w:color w:val="auto"/>
                <w:szCs w:val="20"/>
                <w:lang w:val="en-GB" w:eastAsia="en-GB"/>
              </w:rPr>
              <w:t>Contract Negotiation</w:t>
            </w:r>
          </w:p>
          <w:p w14:paraId="65F36933" w14:textId="77777777" w:rsidR="00BF3187" w:rsidRPr="00BF3187" w:rsidRDefault="00BF3187" w:rsidP="004D7E07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auto"/>
                <w:szCs w:val="20"/>
                <w:lang w:val="en-GB" w:eastAsia="en-GB"/>
              </w:rPr>
            </w:pPr>
            <w:r w:rsidRPr="00BF3187">
              <w:rPr>
                <w:rFonts w:ascii="Arial" w:eastAsia="Times New Roman" w:hAnsi="Arial" w:cs="Arial"/>
                <w:color w:val="auto"/>
                <w:szCs w:val="20"/>
                <w:lang w:val="en-GB" w:eastAsia="en-GB"/>
              </w:rPr>
              <w:t>Operational Efficiency</w:t>
            </w:r>
          </w:p>
          <w:p w14:paraId="4617AEAE" w14:textId="77777777" w:rsidR="00BF3187" w:rsidRPr="00BF3187" w:rsidRDefault="00BF3187" w:rsidP="004D7E07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auto"/>
                <w:szCs w:val="20"/>
                <w:lang w:val="en-GB" w:eastAsia="en-GB"/>
              </w:rPr>
            </w:pPr>
            <w:r w:rsidRPr="00BF3187">
              <w:rPr>
                <w:rFonts w:ascii="Arial" w:eastAsia="Times New Roman" w:hAnsi="Arial" w:cs="Arial"/>
                <w:color w:val="auto"/>
                <w:szCs w:val="20"/>
                <w:lang w:val="en-GB" w:eastAsia="en-GB"/>
              </w:rPr>
              <w:t>Customer Relationship Management</w:t>
            </w:r>
          </w:p>
          <w:p w14:paraId="6E123C7F" w14:textId="77777777" w:rsidR="004D7E07" w:rsidRDefault="00BF3187" w:rsidP="004D7E07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auto"/>
                <w:szCs w:val="20"/>
                <w:lang w:val="en-GB" w:eastAsia="en-GB"/>
              </w:rPr>
            </w:pPr>
            <w:r w:rsidRPr="00BF3187">
              <w:rPr>
                <w:rFonts w:ascii="Arial" w:eastAsia="Times New Roman" w:hAnsi="Arial" w:cs="Arial"/>
                <w:color w:val="auto"/>
                <w:szCs w:val="20"/>
                <w:lang w:val="en-GB" w:eastAsia="en-GB"/>
              </w:rPr>
              <w:t>International Expansion</w:t>
            </w:r>
          </w:p>
          <w:p w14:paraId="16AAAD2C" w14:textId="586D2430" w:rsidR="00BF3187" w:rsidRPr="00BF3187" w:rsidRDefault="00BF3187" w:rsidP="004D7E07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auto"/>
                <w:szCs w:val="20"/>
                <w:lang w:val="en-GB" w:eastAsia="en-GB"/>
              </w:rPr>
            </w:pPr>
            <w:r w:rsidRPr="00BF3187">
              <w:rPr>
                <w:rFonts w:ascii="Arial" w:eastAsia="Times New Roman" w:hAnsi="Arial" w:cs="Arial"/>
                <w:color w:val="auto"/>
                <w:szCs w:val="20"/>
                <w:lang w:val="en-GB" w:eastAsia="en-GB"/>
              </w:rPr>
              <w:t>Microsoft Office</w:t>
            </w:r>
          </w:p>
          <w:p w14:paraId="254E1545" w14:textId="77777777" w:rsidR="00E13729" w:rsidRDefault="00E13729" w:rsidP="006C396E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Cs w:val="20"/>
                <w:lang w:val="en-GB" w:eastAsia="en-GB"/>
              </w:rPr>
            </w:pPr>
            <w:r w:rsidRPr="006619ED">
              <w:rPr>
                <w:rFonts w:ascii="Arial" w:eastAsia="Times New Roman" w:hAnsi="Arial" w:cs="Arial"/>
                <w:b/>
                <w:bCs/>
                <w:color w:val="8780F8" w:themeColor="accent1" w:themeTint="66"/>
                <w:szCs w:val="20"/>
                <w:lang w:val="en-GB" w:eastAsia="en-GB"/>
              </w:rPr>
              <w:t>Languages</w:t>
            </w:r>
            <w:r w:rsidRPr="003F0201">
              <w:rPr>
                <w:rFonts w:ascii="Arial" w:eastAsia="Times New Roman" w:hAnsi="Arial" w:cs="Arial"/>
                <w:b/>
                <w:bCs/>
                <w:color w:val="auto"/>
                <w:szCs w:val="20"/>
                <w:lang w:val="en-GB" w:eastAsia="en-GB"/>
              </w:rPr>
              <w:t xml:space="preserve"> </w:t>
            </w:r>
          </w:p>
          <w:p w14:paraId="3F92B548" w14:textId="77777777" w:rsidR="00E13729" w:rsidRDefault="00E13729" w:rsidP="006C396E">
            <w:pPr>
              <w:spacing w:after="100" w:afterAutospacing="1" w:line="240" w:lineRule="auto"/>
              <w:jc w:val="right"/>
              <w:rPr>
                <w:rFonts w:ascii="Arial" w:hAnsi="Arial" w:cs="Arial"/>
              </w:rPr>
            </w:pPr>
            <w:r w:rsidRPr="009E57F5">
              <w:rPr>
                <w:rFonts w:ascii="Arial" w:hAnsi="Arial" w:cs="Arial"/>
              </w:rPr>
              <w:t xml:space="preserve">                                     French</w:t>
            </w:r>
          </w:p>
          <w:p w14:paraId="7A41745A" w14:textId="77777777" w:rsidR="00E13729" w:rsidRPr="00526185" w:rsidRDefault="00E13729" w:rsidP="006C396E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Cs w:val="20"/>
                <w:lang w:val="en-GB" w:eastAsia="en-GB"/>
              </w:rPr>
            </w:pPr>
            <w:r>
              <w:t xml:space="preserve">                                     </w:t>
            </w:r>
            <w:r w:rsidRPr="009E57F5">
              <w:rPr>
                <w:rFonts w:ascii="Arial" w:hAnsi="Arial" w:cs="Arial"/>
              </w:rPr>
              <w:t>English</w:t>
            </w:r>
          </w:p>
          <w:p w14:paraId="62A13F9D" w14:textId="77777777" w:rsidR="00343F1A" w:rsidRDefault="00343F1A" w:rsidP="00BF3187"/>
          <w:p w14:paraId="5A8C1C81" w14:textId="77777777" w:rsidR="004D7E07" w:rsidRPr="004D7E07" w:rsidRDefault="004D7E07" w:rsidP="004D7E07"/>
          <w:p w14:paraId="29859B20" w14:textId="77777777" w:rsidR="004D7E07" w:rsidRPr="004D7E07" w:rsidRDefault="004D7E07" w:rsidP="004D7E07"/>
          <w:p w14:paraId="2C5BF4B7" w14:textId="64D76559" w:rsidR="004D7E07" w:rsidRPr="004D7E07" w:rsidRDefault="004D7E07" w:rsidP="004D7E07">
            <w:pPr>
              <w:jc w:val="right"/>
            </w:pPr>
          </w:p>
        </w:tc>
        <w:tc>
          <w:tcPr>
            <w:tcW w:w="7843" w:type="dxa"/>
            <w:gridSpan w:val="2"/>
            <w:tcBorders>
              <w:left w:val="single" w:sz="12" w:space="0" w:color="3C3388" w:themeColor="accent6"/>
            </w:tcBorders>
          </w:tcPr>
          <w:p w14:paraId="5EC7D33D" w14:textId="07ACC354" w:rsidR="00343F1A" w:rsidRPr="004D7E07" w:rsidRDefault="00A3285B" w:rsidP="00A351D9">
            <w:pPr>
              <w:pStyle w:val="Heading1"/>
              <w:rPr>
                <w:rFonts w:ascii="Arial" w:hAnsi="Arial" w:cs="Arial"/>
              </w:rPr>
            </w:pPr>
            <w:r w:rsidRPr="004D7E07">
              <w:rPr>
                <w:rFonts w:ascii="Arial" w:hAnsi="Arial" w:cs="Arial"/>
              </w:rPr>
              <w:lastRenderedPageBreak/>
              <w:t>Work Experience</w:t>
            </w:r>
          </w:p>
          <w:p w14:paraId="32FFC54B" w14:textId="49384CC7" w:rsidR="00343F1A" w:rsidRPr="004D7E07" w:rsidRDefault="005618F5" w:rsidP="00A351D9">
            <w:pPr>
              <w:pStyle w:val="Heading2"/>
              <w:rPr>
                <w:rFonts w:ascii="Arial" w:hAnsi="Arial" w:cs="Arial"/>
              </w:rPr>
            </w:pPr>
            <w:r w:rsidRPr="004D7E07">
              <w:rPr>
                <w:rFonts w:ascii="Arial" w:hAnsi="Arial" w:cs="Arial"/>
              </w:rPr>
              <w:t>May 2022 – November 2023</w:t>
            </w:r>
          </w:p>
          <w:p w14:paraId="1940AAEF" w14:textId="217CADB3" w:rsidR="00343F1A" w:rsidRPr="004D7E07" w:rsidRDefault="005618F5" w:rsidP="00A351D9">
            <w:pPr>
              <w:rPr>
                <w:rFonts w:ascii="Arial" w:hAnsi="Arial" w:cs="Arial"/>
              </w:rPr>
            </w:pPr>
            <w:r w:rsidRPr="004D7E07">
              <w:rPr>
                <w:rStyle w:val="Emphasis"/>
                <w:rFonts w:ascii="Arial" w:hAnsi="Arial" w:cs="Arial"/>
              </w:rPr>
              <w:t>Regional Manager</w:t>
            </w:r>
            <w:r w:rsidR="00A351D9" w:rsidRPr="004D7E07">
              <w:rPr>
                <w:rStyle w:val="Emphasis"/>
                <w:rFonts w:ascii="Arial" w:hAnsi="Arial" w:cs="Arial"/>
              </w:rPr>
              <w:t xml:space="preserve"> </w:t>
            </w:r>
            <w:r w:rsidR="00343F1A" w:rsidRPr="004D7E07">
              <w:rPr>
                <w:rFonts w:ascii="Arial" w:hAnsi="Arial" w:cs="Arial"/>
              </w:rPr>
              <w:t xml:space="preserve">| </w:t>
            </w:r>
            <w:r w:rsidRPr="004D7E07">
              <w:rPr>
                <w:rFonts w:ascii="Arial" w:hAnsi="Arial" w:cs="Arial"/>
              </w:rPr>
              <w:t>SASU Food Concept, Lyon, France</w:t>
            </w:r>
          </w:p>
          <w:p w14:paraId="12CF7864" w14:textId="77777777" w:rsidR="005618F5" w:rsidRPr="005618F5" w:rsidRDefault="005618F5" w:rsidP="005618F5">
            <w:pPr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5618F5">
              <w:rPr>
                <w:rFonts w:ascii="Arial" w:hAnsi="Arial" w:cs="Arial"/>
                <w:lang w:val="en-GB"/>
              </w:rPr>
              <w:t xml:space="preserve">Elevated revenue by 45% through strategic implementation of marketing and sales initiatives, </w:t>
            </w:r>
            <w:proofErr w:type="spellStart"/>
            <w:r w:rsidRPr="005618F5">
              <w:rPr>
                <w:rFonts w:ascii="Arial" w:hAnsi="Arial" w:cs="Arial"/>
                <w:lang w:val="en-GB"/>
              </w:rPr>
              <w:t>utilizing</w:t>
            </w:r>
            <w:proofErr w:type="spellEnd"/>
            <w:r w:rsidRPr="005618F5">
              <w:rPr>
                <w:rFonts w:ascii="Arial" w:hAnsi="Arial" w:cs="Arial"/>
                <w:lang w:val="en-GB"/>
              </w:rPr>
              <w:t xml:space="preserve"> channels such as social media, face-to-face upselling, promotional banners, and Google reviews.</w:t>
            </w:r>
          </w:p>
          <w:p w14:paraId="3C4A44BB" w14:textId="77777777" w:rsidR="005618F5" w:rsidRPr="005618F5" w:rsidRDefault="005618F5" w:rsidP="005618F5">
            <w:pPr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5618F5">
              <w:rPr>
                <w:rFonts w:ascii="Arial" w:hAnsi="Arial" w:cs="Arial"/>
                <w:lang w:val="en-GB"/>
              </w:rPr>
              <w:t>Spearheaded procurement efforts, negotiating with suppliers to achieve a 25% cost reduction, enhancing operational efficiency, and fostering positive supplier relationships.</w:t>
            </w:r>
          </w:p>
          <w:p w14:paraId="083BA0D0" w14:textId="092AB53B" w:rsidR="005618F5" w:rsidRPr="005618F5" w:rsidRDefault="005618F5" w:rsidP="005618F5">
            <w:pPr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proofErr w:type="spellStart"/>
            <w:r w:rsidRPr="005618F5">
              <w:rPr>
                <w:rFonts w:ascii="Arial" w:hAnsi="Arial" w:cs="Arial"/>
                <w:lang w:val="en-GB"/>
              </w:rPr>
              <w:t>Optimized</w:t>
            </w:r>
            <w:proofErr w:type="spellEnd"/>
            <w:r w:rsidRPr="005618F5">
              <w:rPr>
                <w:rFonts w:ascii="Arial" w:hAnsi="Arial" w:cs="Arial"/>
                <w:lang w:val="en-GB"/>
              </w:rPr>
              <w:t xml:space="preserve"> overall operations by overseeing sales, procurement, and general operations for 5 fast-food restaurants, implementing innovative food production systems resulting in a 65% increase in customer satisfactio</w:t>
            </w:r>
            <w:r w:rsidR="008F615A">
              <w:rPr>
                <w:rFonts w:ascii="Arial" w:hAnsi="Arial" w:cs="Arial"/>
                <w:lang w:val="en-GB"/>
              </w:rPr>
              <w:t>n</w:t>
            </w:r>
            <w:r w:rsidRPr="005618F5">
              <w:rPr>
                <w:rFonts w:ascii="Arial" w:hAnsi="Arial" w:cs="Arial"/>
                <w:lang w:val="en-GB"/>
              </w:rPr>
              <w:t>.</w:t>
            </w:r>
          </w:p>
          <w:p w14:paraId="72950E19" w14:textId="120B495F" w:rsidR="005618F5" w:rsidRPr="005618F5" w:rsidRDefault="005618F5" w:rsidP="005618F5">
            <w:pPr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5618F5">
              <w:rPr>
                <w:rFonts w:ascii="Arial" w:hAnsi="Arial" w:cs="Arial"/>
                <w:lang w:val="en-GB"/>
              </w:rPr>
              <w:t xml:space="preserve">Established employee-centric systems aligned with HACCP standards, ensuring streamlined task </w:t>
            </w:r>
            <w:r w:rsidR="00BF3187" w:rsidRPr="005618F5">
              <w:rPr>
                <w:rFonts w:ascii="Arial" w:hAnsi="Arial" w:cs="Arial"/>
                <w:lang w:val="en-GB"/>
              </w:rPr>
              <w:t>execution,</w:t>
            </w:r>
            <w:r w:rsidRPr="005618F5">
              <w:rPr>
                <w:rFonts w:ascii="Arial" w:hAnsi="Arial" w:cs="Arial"/>
                <w:lang w:val="en-GB"/>
              </w:rPr>
              <w:t xml:space="preserve"> and contributing to a proactive and compliant work environment.</w:t>
            </w:r>
          </w:p>
          <w:p w14:paraId="36F71399" w14:textId="77777777" w:rsidR="005618F5" w:rsidRPr="005618F5" w:rsidRDefault="005618F5" w:rsidP="00A351D9">
            <w:pPr>
              <w:rPr>
                <w:lang w:val="en-GB"/>
              </w:rPr>
            </w:pPr>
          </w:p>
          <w:p w14:paraId="60EA60BF" w14:textId="77777777" w:rsidR="00343F1A" w:rsidRDefault="00343F1A" w:rsidP="00A351D9"/>
          <w:p w14:paraId="1A8E7BFF" w14:textId="1DEA8432" w:rsidR="00A351D9" w:rsidRPr="004D7E07" w:rsidRDefault="005618F5" w:rsidP="00A351D9">
            <w:pPr>
              <w:pStyle w:val="Heading2"/>
              <w:rPr>
                <w:rFonts w:ascii="Arial" w:hAnsi="Arial" w:cs="Arial"/>
              </w:rPr>
            </w:pPr>
            <w:r w:rsidRPr="004D7E07">
              <w:rPr>
                <w:rFonts w:ascii="Arial" w:hAnsi="Arial" w:cs="Arial"/>
              </w:rPr>
              <w:t>September 2016 – SEPTEMBER 2019</w:t>
            </w:r>
          </w:p>
          <w:p w14:paraId="67379BBC" w14:textId="081183BE" w:rsidR="00A351D9" w:rsidRPr="004D7E07" w:rsidRDefault="005618F5" w:rsidP="00A351D9">
            <w:pPr>
              <w:rPr>
                <w:rFonts w:ascii="Arial" w:hAnsi="Arial" w:cs="Arial"/>
              </w:rPr>
            </w:pPr>
            <w:r w:rsidRPr="004D7E07">
              <w:rPr>
                <w:rStyle w:val="Emphasis"/>
                <w:rFonts w:ascii="Arial" w:hAnsi="Arial" w:cs="Arial"/>
              </w:rPr>
              <w:t>Head of Sales and Operations</w:t>
            </w:r>
            <w:r w:rsidR="00A351D9" w:rsidRPr="004D7E07">
              <w:rPr>
                <w:rStyle w:val="Emphasis"/>
                <w:rFonts w:ascii="Arial" w:hAnsi="Arial" w:cs="Arial"/>
              </w:rPr>
              <w:t xml:space="preserve"> </w:t>
            </w:r>
            <w:r w:rsidR="00A351D9" w:rsidRPr="004D7E07">
              <w:rPr>
                <w:rFonts w:ascii="Arial" w:hAnsi="Arial" w:cs="Arial"/>
              </w:rPr>
              <w:t xml:space="preserve">| </w:t>
            </w:r>
            <w:proofErr w:type="spellStart"/>
            <w:r w:rsidRPr="004D7E07">
              <w:rPr>
                <w:rFonts w:ascii="Arial" w:hAnsi="Arial" w:cs="Arial"/>
              </w:rPr>
              <w:t>Freshfoods</w:t>
            </w:r>
            <w:proofErr w:type="spellEnd"/>
            <w:r w:rsidRPr="004D7E07">
              <w:rPr>
                <w:rFonts w:ascii="Arial" w:hAnsi="Arial" w:cs="Arial"/>
              </w:rPr>
              <w:t>, Douala, Cameroon</w:t>
            </w:r>
          </w:p>
          <w:p w14:paraId="0E71AA89" w14:textId="77777777" w:rsidR="005618F5" w:rsidRPr="000E1D44" w:rsidRDefault="005618F5" w:rsidP="00A351D9"/>
          <w:p w14:paraId="792F263A" w14:textId="77777777" w:rsidR="005618F5" w:rsidRPr="005618F5" w:rsidRDefault="005618F5" w:rsidP="005618F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5618F5">
              <w:rPr>
                <w:rFonts w:ascii="Arial" w:hAnsi="Arial" w:cs="Arial"/>
                <w:lang w:val="en-GB"/>
              </w:rPr>
              <w:t xml:space="preserve">Led a remarkable 500% surge in B2B sales, exceeding targets and driving substantial revenue growth. </w:t>
            </w:r>
          </w:p>
          <w:p w14:paraId="0AA6D8C1" w14:textId="77777777" w:rsidR="005618F5" w:rsidRPr="005618F5" w:rsidRDefault="005618F5" w:rsidP="005618F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5618F5">
              <w:rPr>
                <w:rFonts w:ascii="Arial" w:hAnsi="Arial" w:cs="Arial"/>
                <w:lang w:val="en-GB"/>
              </w:rPr>
              <w:t xml:space="preserve">Expanded the local customer base from 10 to 50 grocery stores through effective market penetration strategies, identifying and cultivating key B2B opportunities. </w:t>
            </w:r>
          </w:p>
          <w:p w14:paraId="220D817F" w14:textId="77777777" w:rsidR="005618F5" w:rsidRPr="005618F5" w:rsidRDefault="005618F5" w:rsidP="005618F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5618F5">
              <w:rPr>
                <w:rFonts w:ascii="Arial" w:hAnsi="Arial" w:cs="Arial"/>
                <w:lang w:val="en-GB"/>
              </w:rPr>
              <w:t xml:space="preserve">Managed a thriving international B2B customer base of 120 grocery stores, playing a pivotal role in the 500% revenue increase. </w:t>
            </w:r>
          </w:p>
          <w:p w14:paraId="4CACE955" w14:textId="77777777" w:rsidR="005618F5" w:rsidRPr="005618F5" w:rsidRDefault="005618F5" w:rsidP="005618F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5618F5">
              <w:rPr>
                <w:rFonts w:ascii="Arial" w:hAnsi="Arial" w:cs="Arial"/>
                <w:lang w:val="en-GB"/>
              </w:rPr>
              <w:t xml:space="preserve">Orchestrated customer relationship management for 170 clients, ensuring high satisfaction levels and fostering loyalty. </w:t>
            </w:r>
          </w:p>
          <w:p w14:paraId="14F72695" w14:textId="29B585F2" w:rsidR="00343F1A" w:rsidRPr="00BF3187" w:rsidRDefault="005618F5" w:rsidP="00A351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5618F5">
              <w:rPr>
                <w:rFonts w:ascii="Arial" w:hAnsi="Arial" w:cs="Arial"/>
                <w:lang w:val="en-GB"/>
              </w:rPr>
              <w:t xml:space="preserve">Successfully negotiated contracts with 300 local farmers, resulting in the annual purchase of 15,000 tonnes, securing a stable and cost-effective supply chain. Implemented operational efficiency measures, achieving an impressive 85% increase in supply chain efficiency, </w:t>
            </w:r>
            <w:proofErr w:type="spellStart"/>
            <w:r w:rsidRPr="005618F5">
              <w:rPr>
                <w:rFonts w:ascii="Arial" w:hAnsi="Arial" w:cs="Arial"/>
                <w:lang w:val="en-GB"/>
              </w:rPr>
              <w:t>optimizing</w:t>
            </w:r>
            <w:proofErr w:type="spellEnd"/>
            <w:r w:rsidRPr="005618F5">
              <w:rPr>
                <w:rFonts w:ascii="Arial" w:hAnsi="Arial" w:cs="Arial"/>
                <w:lang w:val="en-GB"/>
              </w:rPr>
              <w:t xml:space="preserve"> processes for enhanced productivity.</w:t>
            </w:r>
          </w:p>
        </w:tc>
      </w:tr>
      <w:tr w:rsidR="005618F5" w14:paraId="790A89AF" w14:textId="77777777" w:rsidTr="002112B0">
        <w:tblPrEx>
          <w:tblCellMar>
            <w:top w:w="216" w:type="dxa"/>
            <w:left w:w="216" w:type="dxa"/>
            <w:right w:w="216" w:type="dxa"/>
          </w:tblCellMar>
        </w:tblPrEx>
        <w:trPr>
          <w:gridAfter w:val="2"/>
          <w:wAfter w:w="7843" w:type="dxa"/>
          <w:trHeight w:val="1341"/>
        </w:trPr>
        <w:tc>
          <w:tcPr>
            <w:tcW w:w="2694" w:type="dxa"/>
            <w:gridSpan w:val="2"/>
            <w:tcBorders>
              <w:right w:val="single" w:sz="12" w:space="0" w:color="3C3388" w:themeColor="accent6"/>
            </w:tcBorders>
          </w:tcPr>
          <w:p w14:paraId="70645417" w14:textId="77777777" w:rsidR="005618F5" w:rsidRDefault="005618F5" w:rsidP="00A351D9">
            <w:pPr>
              <w:pStyle w:val="Heading1"/>
              <w:jc w:val="right"/>
            </w:pPr>
          </w:p>
        </w:tc>
      </w:tr>
      <w:tr w:rsidR="005618F5" w14:paraId="57BB73BA" w14:textId="77777777" w:rsidTr="002112B0">
        <w:tblPrEx>
          <w:tblCellMar>
            <w:top w:w="216" w:type="dxa"/>
            <w:left w:w="216" w:type="dxa"/>
            <w:right w:w="216" w:type="dxa"/>
          </w:tblCellMar>
        </w:tblPrEx>
        <w:trPr>
          <w:gridAfter w:val="2"/>
          <w:wAfter w:w="7843" w:type="dxa"/>
          <w:trHeight w:val="1314"/>
        </w:trPr>
        <w:tc>
          <w:tcPr>
            <w:tcW w:w="2694" w:type="dxa"/>
            <w:gridSpan w:val="2"/>
            <w:tcBorders>
              <w:right w:val="single" w:sz="12" w:space="0" w:color="3C3388" w:themeColor="accent6"/>
            </w:tcBorders>
          </w:tcPr>
          <w:p w14:paraId="2450FD6E" w14:textId="77777777" w:rsidR="005618F5" w:rsidRDefault="005618F5" w:rsidP="00A351D9">
            <w:pPr>
              <w:pStyle w:val="Heading1"/>
              <w:jc w:val="right"/>
            </w:pPr>
          </w:p>
        </w:tc>
      </w:tr>
      <w:tr w:rsidR="005618F5" w14:paraId="49AF1445" w14:textId="77777777" w:rsidTr="002112B0">
        <w:tblPrEx>
          <w:tblCellMar>
            <w:top w:w="216" w:type="dxa"/>
            <w:left w:w="216" w:type="dxa"/>
            <w:right w:w="216" w:type="dxa"/>
          </w:tblCellMar>
        </w:tblPrEx>
        <w:trPr>
          <w:gridAfter w:val="2"/>
          <w:wAfter w:w="7843" w:type="dxa"/>
          <w:trHeight w:val="1152"/>
        </w:trPr>
        <w:tc>
          <w:tcPr>
            <w:tcW w:w="2694" w:type="dxa"/>
            <w:gridSpan w:val="2"/>
            <w:tcBorders>
              <w:right w:val="single" w:sz="12" w:space="0" w:color="3C3388" w:themeColor="accent6"/>
            </w:tcBorders>
          </w:tcPr>
          <w:p w14:paraId="4D538BB9" w14:textId="77777777" w:rsidR="005618F5" w:rsidRDefault="005618F5" w:rsidP="00A351D9">
            <w:pPr>
              <w:pStyle w:val="Heading1"/>
              <w:jc w:val="right"/>
            </w:pPr>
          </w:p>
        </w:tc>
      </w:tr>
    </w:tbl>
    <w:p w14:paraId="5CA96C23" w14:textId="77777777" w:rsidR="0009273C" w:rsidRDefault="0009273C" w:rsidP="00843C42"/>
    <w:sectPr w:rsidR="0009273C" w:rsidSect="00851D0C">
      <w:pgSz w:w="12240" w:h="15840" w:code="1"/>
      <w:pgMar w:top="1080" w:right="1080" w:bottom="1080" w:left="108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8ED7" w14:textId="77777777" w:rsidR="00851D0C" w:rsidRDefault="00851D0C" w:rsidP="00F316AD">
      <w:r>
        <w:separator/>
      </w:r>
    </w:p>
  </w:endnote>
  <w:endnote w:type="continuationSeparator" w:id="0">
    <w:p w14:paraId="00FDEE4D" w14:textId="77777777" w:rsidR="00851D0C" w:rsidRDefault="00851D0C" w:rsidP="00F316AD">
      <w:r>
        <w:continuationSeparator/>
      </w:r>
    </w:p>
  </w:endnote>
  <w:endnote w:type="continuationNotice" w:id="1">
    <w:p w14:paraId="5D947A03" w14:textId="77777777" w:rsidR="00851D0C" w:rsidRDefault="00851D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02A8" w14:textId="77777777" w:rsidR="00851D0C" w:rsidRDefault="00851D0C" w:rsidP="00F316AD">
      <w:r>
        <w:separator/>
      </w:r>
    </w:p>
  </w:footnote>
  <w:footnote w:type="continuationSeparator" w:id="0">
    <w:p w14:paraId="276F493F" w14:textId="77777777" w:rsidR="00851D0C" w:rsidRDefault="00851D0C" w:rsidP="00F316AD">
      <w:r>
        <w:continuationSeparator/>
      </w:r>
    </w:p>
  </w:footnote>
  <w:footnote w:type="continuationNotice" w:id="1">
    <w:p w14:paraId="551BBFEB" w14:textId="77777777" w:rsidR="00851D0C" w:rsidRDefault="00851D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A8F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6F3EA" w:themeColor="accent5"/>
      </w:rPr>
    </w:lvl>
  </w:abstractNum>
  <w:abstractNum w:abstractNumId="1" w15:restartNumberingAfterBreak="0">
    <w:nsid w:val="15F50A67"/>
    <w:multiLevelType w:val="hybridMultilevel"/>
    <w:tmpl w:val="D13C7F9A"/>
    <w:lvl w:ilvl="0" w:tplc="B560CAC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00281"/>
    <w:multiLevelType w:val="multilevel"/>
    <w:tmpl w:val="8F04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4C2D5B"/>
    <w:multiLevelType w:val="hybridMultilevel"/>
    <w:tmpl w:val="5BC27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C2266"/>
    <w:multiLevelType w:val="multilevel"/>
    <w:tmpl w:val="DC12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5500427">
    <w:abstractNumId w:val="0"/>
  </w:num>
  <w:num w:numId="2" w16cid:durableId="1137796067">
    <w:abstractNumId w:val="1"/>
  </w:num>
  <w:num w:numId="3" w16cid:durableId="945238648">
    <w:abstractNumId w:val="4"/>
  </w:num>
  <w:num w:numId="4" w16cid:durableId="891187102">
    <w:abstractNumId w:val="3"/>
  </w:num>
  <w:num w:numId="5" w16cid:durableId="1841693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23"/>
    <w:rsid w:val="0001399F"/>
    <w:rsid w:val="0009273C"/>
    <w:rsid w:val="00095D41"/>
    <w:rsid w:val="000C5404"/>
    <w:rsid w:val="000E1D44"/>
    <w:rsid w:val="00163282"/>
    <w:rsid w:val="00183E89"/>
    <w:rsid w:val="001A375F"/>
    <w:rsid w:val="001E50B8"/>
    <w:rsid w:val="001F1F0D"/>
    <w:rsid w:val="00205A46"/>
    <w:rsid w:val="0020696E"/>
    <w:rsid w:val="002112B0"/>
    <w:rsid w:val="00225BAE"/>
    <w:rsid w:val="002356A2"/>
    <w:rsid w:val="0024775A"/>
    <w:rsid w:val="00263514"/>
    <w:rsid w:val="002D1060"/>
    <w:rsid w:val="002D12DA"/>
    <w:rsid w:val="002D4AEB"/>
    <w:rsid w:val="003019B2"/>
    <w:rsid w:val="00343F1A"/>
    <w:rsid w:val="0034688D"/>
    <w:rsid w:val="003B34F6"/>
    <w:rsid w:val="003B5713"/>
    <w:rsid w:val="0040233B"/>
    <w:rsid w:val="004C6953"/>
    <w:rsid w:val="004D7E07"/>
    <w:rsid w:val="00507AFD"/>
    <w:rsid w:val="00507E93"/>
    <w:rsid w:val="00511A6E"/>
    <w:rsid w:val="00535EE8"/>
    <w:rsid w:val="005618F5"/>
    <w:rsid w:val="005675E7"/>
    <w:rsid w:val="0057534A"/>
    <w:rsid w:val="005872B1"/>
    <w:rsid w:val="00605A5B"/>
    <w:rsid w:val="00652B25"/>
    <w:rsid w:val="00663D85"/>
    <w:rsid w:val="00672A17"/>
    <w:rsid w:val="006818E7"/>
    <w:rsid w:val="006C60E6"/>
    <w:rsid w:val="006E70D3"/>
    <w:rsid w:val="0075038B"/>
    <w:rsid w:val="007B0F94"/>
    <w:rsid w:val="007C14FA"/>
    <w:rsid w:val="00815943"/>
    <w:rsid w:val="00843C42"/>
    <w:rsid w:val="00851D0C"/>
    <w:rsid w:val="00860DB6"/>
    <w:rsid w:val="0088104A"/>
    <w:rsid w:val="00896FA4"/>
    <w:rsid w:val="008B045B"/>
    <w:rsid w:val="008B507E"/>
    <w:rsid w:val="008C1972"/>
    <w:rsid w:val="008F615A"/>
    <w:rsid w:val="00987486"/>
    <w:rsid w:val="0099359E"/>
    <w:rsid w:val="009941DA"/>
    <w:rsid w:val="00996C62"/>
    <w:rsid w:val="009F103B"/>
    <w:rsid w:val="00A10D34"/>
    <w:rsid w:val="00A30F44"/>
    <w:rsid w:val="00A3285B"/>
    <w:rsid w:val="00A351D9"/>
    <w:rsid w:val="00A70004"/>
    <w:rsid w:val="00A77921"/>
    <w:rsid w:val="00AD0DB9"/>
    <w:rsid w:val="00AE5C23"/>
    <w:rsid w:val="00B111F4"/>
    <w:rsid w:val="00B2124F"/>
    <w:rsid w:val="00B575FB"/>
    <w:rsid w:val="00B6190E"/>
    <w:rsid w:val="00BD4217"/>
    <w:rsid w:val="00BF3187"/>
    <w:rsid w:val="00C1022F"/>
    <w:rsid w:val="00C1095A"/>
    <w:rsid w:val="00C40429"/>
    <w:rsid w:val="00C438E2"/>
    <w:rsid w:val="00C55D85"/>
    <w:rsid w:val="00C81523"/>
    <w:rsid w:val="00CA2273"/>
    <w:rsid w:val="00CC7254"/>
    <w:rsid w:val="00CD50FD"/>
    <w:rsid w:val="00D47124"/>
    <w:rsid w:val="00D575D3"/>
    <w:rsid w:val="00D64184"/>
    <w:rsid w:val="00D747F5"/>
    <w:rsid w:val="00DA0D2A"/>
    <w:rsid w:val="00DA31B4"/>
    <w:rsid w:val="00DA74E2"/>
    <w:rsid w:val="00DC60E5"/>
    <w:rsid w:val="00DD5D7B"/>
    <w:rsid w:val="00E13729"/>
    <w:rsid w:val="00E50452"/>
    <w:rsid w:val="00E86958"/>
    <w:rsid w:val="00EB4F4F"/>
    <w:rsid w:val="00F003B0"/>
    <w:rsid w:val="00F13F04"/>
    <w:rsid w:val="00F2368E"/>
    <w:rsid w:val="00F316AD"/>
    <w:rsid w:val="00F4501B"/>
    <w:rsid w:val="00F710C2"/>
    <w:rsid w:val="00F9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205C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3F1A"/>
    <w:pPr>
      <w:spacing w:line="280" w:lineRule="exact"/>
    </w:pPr>
    <w:rPr>
      <w:rFonts w:cs="Times New Roman (Body CS)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EB4F4F"/>
    <w:pPr>
      <w:spacing w:before="120" w:after="120"/>
      <w:outlineLvl w:val="0"/>
    </w:pPr>
    <w:rPr>
      <w:rFonts w:asciiTheme="majorHAnsi" w:hAnsiTheme="majorHAnsi"/>
      <w:color w:val="3C3388" w:themeColor="accent6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343F1A"/>
    <w:pPr>
      <w:outlineLvl w:val="1"/>
    </w:pPr>
    <w:rPr>
      <w:cap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72B1"/>
    <w:rPr>
      <w:rFonts w:cs="Times New Roman (Body CS)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72B1"/>
    <w:rPr>
      <w:rFonts w:cs="Times New Roman (Body CS)"/>
      <w:color w:val="000000" w:themeColor="text1"/>
      <w:sz w:val="20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EB4F4F"/>
    <w:pPr>
      <w:spacing w:line="240" w:lineRule="auto"/>
    </w:pPr>
    <w:rPr>
      <w:rFonts w:asciiTheme="majorHAnsi" w:hAnsiTheme="majorHAnsi"/>
      <w:color w:val="3C3388" w:themeColor="accent6"/>
      <w:sz w:val="72"/>
    </w:rPr>
  </w:style>
  <w:style w:type="character" w:customStyle="1" w:styleId="TitleChar">
    <w:name w:val="Title Char"/>
    <w:basedOn w:val="DefaultParagraphFont"/>
    <w:link w:val="Title"/>
    <w:rsid w:val="00EB4F4F"/>
    <w:rPr>
      <w:rFonts w:asciiTheme="majorHAnsi" w:hAnsiTheme="majorHAnsi" w:cs="Times New Roman (Body CS)"/>
      <w:color w:val="3C3388" w:themeColor="accent6"/>
      <w:sz w:val="72"/>
    </w:rPr>
  </w:style>
  <w:style w:type="paragraph" w:styleId="Subtitle">
    <w:name w:val="Subtitle"/>
    <w:basedOn w:val="Normal"/>
    <w:next w:val="Normal"/>
    <w:link w:val="SubtitleChar"/>
    <w:uiPriority w:val="1"/>
    <w:qFormat/>
    <w:rsid w:val="00E50452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"/>
    <w:rsid w:val="00E50452"/>
    <w:rPr>
      <w:rFonts w:cs="Times New Roman (Body CS)"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2"/>
    <w:rsid w:val="00EB4F4F"/>
    <w:rPr>
      <w:rFonts w:asciiTheme="majorHAnsi" w:hAnsiTheme="majorHAnsi" w:cs="Times New Roman (Body CS)"/>
      <w:color w:val="3C3388" w:themeColor="accent6"/>
      <w:sz w:val="28"/>
    </w:rPr>
  </w:style>
  <w:style w:type="character" w:styleId="Hyperlink">
    <w:name w:val="Hyperlink"/>
    <w:basedOn w:val="DefaultParagraphFont"/>
    <w:uiPriority w:val="99"/>
    <w:semiHidden/>
    <w:rsid w:val="005872B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3"/>
    <w:rsid w:val="00343F1A"/>
    <w:rPr>
      <w:rFonts w:cs="Times New Roman (Body CS)"/>
      <w:caps/>
      <w:color w:val="000000" w:themeColor="text1"/>
      <w:sz w:val="16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table" w:customStyle="1" w:styleId="Style1">
    <w:name w:val="Style1"/>
    <w:basedOn w:val="TableNormal"/>
    <w:uiPriority w:val="99"/>
    <w:rsid w:val="00183E89"/>
    <w:tblPr>
      <w:tblBorders>
        <w:top w:val="single" w:sz="12" w:space="0" w:color="B7E5ED" w:themeColor="accent4"/>
        <w:insideV w:val="single" w:sz="12" w:space="0" w:color="B7E5ED" w:themeColor="accent4"/>
      </w:tblBorders>
    </w:tblPr>
    <w:tcPr>
      <w:tcMar>
        <w:top w:w="144" w:type="dxa"/>
        <w:left w:w="288" w:type="dxa"/>
        <w:bottom w:w="144" w:type="dxa"/>
        <w:right w:w="288" w:type="dxa"/>
      </w:tcMar>
    </w:tcPr>
  </w:style>
  <w:style w:type="paragraph" w:customStyle="1" w:styleId="BulletedList">
    <w:name w:val="Bulleted List"/>
    <w:basedOn w:val="Normal"/>
    <w:uiPriority w:val="7"/>
    <w:qFormat/>
    <w:rsid w:val="00A70004"/>
    <w:pPr>
      <w:numPr>
        <w:numId w:val="2"/>
      </w:numPr>
      <w:spacing w:line="320" w:lineRule="exact"/>
      <w:ind w:left="360"/>
    </w:pPr>
  </w:style>
  <w:style w:type="character" w:styleId="Emphasis">
    <w:name w:val="Emphasis"/>
    <w:uiPriority w:val="20"/>
    <w:rsid w:val="00EB4F4F"/>
    <w:rPr>
      <w:b/>
      <w:color w:val="3C3388" w:themeColor="accent6"/>
    </w:rPr>
  </w:style>
  <w:style w:type="paragraph" w:styleId="ListParagraph">
    <w:name w:val="List Paragraph"/>
    <w:basedOn w:val="Normal"/>
    <w:uiPriority w:val="34"/>
    <w:semiHidden/>
    <w:qFormat/>
    <w:rsid w:val="00561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awongfrank@yaho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won\AppData\Roaming\Microsoft\Templates\Basic%20managemen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2ACBF43D774073A725767D61333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AD515-9858-4DB3-A15B-37906FBA9326}"/>
      </w:docPartPr>
      <w:docPartBody>
        <w:p w:rsidR="00284168" w:rsidRDefault="00000000">
          <w:pPr>
            <w:pStyle w:val="202ACBF43D774073A725767D61333B30"/>
          </w:pPr>
          <w:r w:rsidRPr="00E50452">
            <w:t>Contact</w:t>
          </w:r>
        </w:p>
      </w:docPartBody>
    </w:docPart>
    <w:docPart>
      <w:docPartPr>
        <w:name w:val="C568EAE6DE3C4AD8AEA187C6F00EC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DD083-2C75-4ACF-80DC-564EEDE3F725}"/>
      </w:docPartPr>
      <w:docPartBody>
        <w:p w:rsidR="00284168" w:rsidRDefault="00000000">
          <w:pPr>
            <w:pStyle w:val="C568EAE6DE3C4AD8AEA187C6F00EC9F8"/>
          </w:pPr>
          <w:r w:rsidRPr="00343F1A">
            <w:t>Objective</w:t>
          </w:r>
        </w:p>
      </w:docPartBody>
    </w:docPart>
    <w:docPart>
      <w:docPartPr>
        <w:name w:val="778DD2EBEEB643CE8250FC041333C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A7359-8281-4E45-9E57-16D8717D573F}"/>
      </w:docPartPr>
      <w:docPartBody>
        <w:p w:rsidR="00284168" w:rsidRDefault="00000000">
          <w:pPr>
            <w:pStyle w:val="778DD2EBEEB643CE8250FC041333C6F4"/>
          </w:pPr>
          <w:r>
            <w:t>Education</w:t>
          </w:r>
        </w:p>
      </w:docPartBody>
    </w:docPart>
    <w:docPart>
      <w:docPartPr>
        <w:name w:val="28BCA85CB9A1421180C03D693B899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5CE6-6214-4FF8-977C-40B3D7BA21BC}"/>
      </w:docPartPr>
      <w:docPartBody>
        <w:p w:rsidR="00284168" w:rsidRDefault="00000000">
          <w:pPr>
            <w:pStyle w:val="28BCA85CB9A1421180C03D693B899277"/>
          </w:pPr>
          <w:r w:rsidRPr="00343F1A">
            <w:t>Key 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AC"/>
    <w:rsid w:val="00284168"/>
    <w:rsid w:val="005A23AC"/>
    <w:rsid w:val="006A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spacing w:before="120" w:after="120" w:line="280" w:lineRule="exact"/>
      <w:outlineLvl w:val="0"/>
    </w:pPr>
    <w:rPr>
      <w:rFonts w:asciiTheme="majorHAnsi" w:eastAsiaTheme="minorHAnsi" w:hAnsiTheme="majorHAnsi" w:cs="Times New Roman (Body CS)"/>
      <w:color w:val="0F9ED5" w:themeColor="accent4"/>
      <w:kern w:val="0"/>
      <w:sz w:val="28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2ACBF43D774073A725767D61333B30">
    <w:name w:val="202ACBF43D774073A725767D61333B30"/>
  </w:style>
  <w:style w:type="paragraph" w:customStyle="1" w:styleId="C568EAE6DE3C4AD8AEA187C6F00EC9F8">
    <w:name w:val="C568EAE6DE3C4AD8AEA187C6F00EC9F8"/>
  </w:style>
  <w:style w:type="paragraph" w:customStyle="1" w:styleId="778DD2EBEEB643CE8250FC041333C6F4">
    <w:name w:val="778DD2EBEEB643CE8250FC041333C6F4"/>
  </w:style>
  <w:style w:type="paragraph" w:customStyle="1" w:styleId="28BCA85CB9A1421180C03D693B899277">
    <w:name w:val="28BCA85CB9A1421180C03D693B899277"/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inorHAnsi" w:hAnsiTheme="majorHAnsi" w:cs="Times New Roman (Body CS)"/>
      <w:color w:val="0F9ED5" w:themeColor="accent4"/>
      <w:kern w:val="0"/>
      <w:sz w:val="28"/>
      <w:lang w:val="en-US" w:eastAsia="en-US"/>
      <w14:ligatures w14:val="none"/>
    </w:rPr>
  </w:style>
  <w:style w:type="character" w:styleId="Emphasis">
    <w:name w:val="Emphasis"/>
    <w:uiPriority w:val="20"/>
    <w:rPr>
      <w:b/>
      <w:color w:val="0F9ED5" w:themeColor="accent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Custom 29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309A8"/>
      </a:accent1>
      <a:accent2>
        <a:srgbClr val="875BBB"/>
      </a:accent2>
      <a:accent3>
        <a:srgbClr val="EB433D"/>
      </a:accent3>
      <a:accent4>
        <a:srgbClr val="B7E5ED"/>
      </a:accent4>
      <a:accent5>
        <a:srgbClr val="F6F3EA"/>
      </a:accent5>
      <a:accent6>
        <a:srgbClr val="3C3388"/>
      </a:accent6>
      <a:hlink>
        <a:srgbClr val="0563C1"/>
      </a:hlink>
      <a:folHlink>
        <a:srgbClr val="954F72"/>
      </a:folHlink>
    </a:clrScheme>
    <a:fontScheme name="Custom 77">
      <a:majorFont>
        <a:latin typeface="Bookman Old Style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1234F-26C5-4A2A-B51D-59D2C9E39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A24AD-AD6E-4AFD-9777-3A7D7259EEAD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EC313B15-282C-43A3-9409-5244D18FF82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Basic%20management%20resume.dotx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2024-01-14T16:19:00Z</dcterms:created>
  <dcterms:modified xsi:type="dcterms:W3CDTF">2024-01-14T17:01:00Z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